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98C" w:rsidRPr="00310B3B" w:rsidRDefault="00B6498C" w:rsidP="00B6498C">
      <w:pPr>
        <w:pStyle w:val="NoSpacing"/>
        <w:jc w:val="center"/>
        <w:rPr>
          <w:b/>
          <w:color w:val="000000"/>
          <w:szCs w:val="32"/>
        </w:rPr>
      </w:pPr>
      <w:r w:rsidRPr="00310B3B">
        <w:rPr>
          <w:b/>
          <w:color w:val="000000"/>
          <w:sz w:val="28"/>
          <w:szCs w:val="32"/>
        </w:rPr>
        <w:t>The Water We Drink</w:t>
      </w:r>
    </w:p>
    <w:p w:rsidR="00B6498C" w:rsidRPr="003C33DC" w:rsidRDefault="00B6498C" w:rsidP="00B6498C">
      <w:pPr>
        <w:pStyle w:val="NoSpacing"/>
        <w:rPr>
          <w:color w:val="000000"/>
        </w:rPr>
      </w:pPr>
    </w:p>
    <w:p w:rsidR="00B6498C" w:rsidRPr="00B03E5B" w:rsidRDefault="00B6498C" w:rsidP="00B6498C">
      <w:pPr>
        <w:pStyle w:val="NoSpacing"/>
        <w:jc w:val="center"/>
        <w:rPr>
          <w:b/>
          <w:color w:val="000000"/>
          <w:sz w:val="24"/>
          <w:szCs w:val="24"/>
        </w:rPr>
      </w:pPr>
      <w:r w:rsidRPr="00B03E5B">
        <w:rPr>
          <w:b/>
          <w:color w:val="000000"/>
          <w:sz w:val="24"/>
          <w:szCs w:val="24"/>
        </w:rPr>
        <w:t>CHENIERE DREW SOU</w:t>
      </w:r>
      <w:r w:rsidR="0007455B" w:rsidRPr="00B03E5B">
        <w:rPr>
          <w:b/>
          <w:color w:val="000000"/>
          <w:sz w:val="24"/>
          <w:szCs w:val="24"/>
        </w:rPr>
        <w:t>TH WATER SUPPLY</w:t>
      </w:r>
    </w:p>
    <w:p w:rsidR="00B6498C" w:rsidRPr="00B03E5B" w:rsidRDefault="00B6498C" w:rsidP="00B6498C">
      <w:pPr>
        <w:pStyle w:val="NoSpacing"/>
        <w:jc w:val="center"/>
        <w:rPr>
          <w:color w:val="000000"/>
          <w:sz w:val="24"/>
          <w:szCs w:val="24"/>
        </w:rPr>
      </w:pPr>
      <w:r w:rsidRPr="00B03E5B">
        <w:rPr>
          <w:color w:val="000000"/>
          <w:sz w:val="24"/>
          <w:szCs w:val="24"/>
        </w:rPr>
        <w:t xml:space="preserve">Public Water Supply ID: LA1073099   </w:t>
      </w:r>
    </w:p>
    <w:p w:rsidR="00B6498C" w:rsidRDefault="00B6498C" w:rsidP="00B6498C">
      <w:pPr>
        <w:pStyle w:val="NoSpacing"/>
        <w:rPr>
          <w:color w:val="000000"/>
        </w:rPr>
      </w:pPr>
      <w:bookmarkStart w:id="0" w:name="_GoBack"/>
      <w:bookmarkEnd w:id="0"/>
    </w:p>
    <w:p w:rsidR="00133267" w:rsidRPr="0092559F" w:rsidRDefault="00B6498C" w:rsidP="00133267">
      <w:pPr>
        <w:pStyle w:val="NoSpacing"/>
        <w:jc w:val="both"/>
        <w:rPr>
          <w:color w:val="000000"/>
        </w:rPr>
      </w:pPr>
      <w:r>
        <w:rPr>
          <w:color w:val="000000"/>
        </w:rPr>
        <w:tab/>
      </w:r>
      <w:r w:rsidRPr="0092559F">
        <w:rPr>
          <w:color w:val="000000"/>
        </w:rPr>
        <w:t>We are pleased to present to you the Annual Water Quality Report for the year 201</w:t>
      </w:r>
      <w:r w:rsidR="0092559F">
        <w:rPr>
          <w:color w:val="000000"/>
        </w:rPr>
        <w:t>4</w:t>
      </w:r>
      <w:r w:rsidRPr="0092559F">
        <w:rPr>
          <w:color w:val="000000"/>
        </w:rPr>
        <w:t xml:space="preserve">. This report is designed to inform you about the quality of your water and services we deliver to you every day (Este informe contiene información muy importante sobre su agua potable. Tradúzcalo o hable con alguien que lo entienda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rsidR="00B6498C" w:rsidRPr="0092559F" w:rsidRDefault="00B6498C" w:rsidP="00133267">
      <w:pPr>
        <w:pStyle w:val="NoSpacing"/>
        <w:jc w:val="both"/>
        <w:rPr>
          <w:color w:val="000000"/>
        </w:rPr>
      </w:pPr>
      <w:r w:rsidRPr="0092559F">
        <w:rPr>
          <w:color w:val="000000"/>
        </w:rPr>
        <w:t xml:space="preserve"> </w:t>
      </w:r>
    </w:p>
    <w:p w:rsidR="00B6498C" w:rsidRPr="0092559F" w:rsidRDefault="00B6498C" w:rsidP="00B6498C">
      <w:pPr>
        <w:pStyle w:val="NoSpacing"/>
        <w:rPr>
          <w:color w:val="000000"/>
        </w:rPr>
      </w:pPr>
      <w:r w:rsidRPr="0092559F">
        <w:rPr>
          <w:color w:val="000000"/>
        </w:rPr>
        <w:t>Our water source(s) are listed below:</w:t>
      </w:r>
    </w:p>
    <w:p w:rsidR="00B6498C" w:rsidRDefault="00B6498C" w:rsidP="00B6498C">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2790"/>
        <w:gridCol w:w="2790"/>
      </w:tblGrid>
      <w:tr w:rsidR="0007455B" w:rsidRPr="00E753A8" w:rsidTr="0007455B">
        <w:trPr>
          <w:trHeight w:val="20"/>
          <w:tblHeader/>
          <w:jc w:val="center"/>
        </w:trPr>
        <w:tc>
          <w:tcPr>
            <w:tcW w:w="2309" w:type="dxa"/>
            <w:shd w:val="clear" w:color="auto" w:fill="auto"/>
            <w:vAlign w:val="center"/>
          </w:tcPr>
          <w:p w:rsidR="0007455B" w:rsidRPr="0021123C" w:rsidRDefault="0007455B" w:rsidP="000066F3">
            <w:pPr>
              <w:pStyle w:val="NoSpacing"/>
              <w:rPr>
                <w:sz w:val="20"/>
                <w:szCs w:val="20"/>
              </w:rPr>
            </w:pPr>
            <w:bookmarkStart w:id="1" w:name="TABLE_SOURCES"/>
            <w:r w:rsidRPr="0021123C">
              <w:rPr>
                <w:sz w:val="20"/>
                <w:szCs w:val="20"/>
              </w:rPr>
              <w:t>Source Name</w:t>
            </w:r>
          </w:p>
        </w:tc>
        <w:tc>
          <w:tcPr>
            <w:tcW w:w="2790" w:type="dxa"/>
            <w:shd w:val="clear" w:color="auto" w:fill="auto"/>
            <w:vAlign w:val="center"/>
          </w:tcPr>
          <w:p w:rsidR="0007455B" w:rsidRPr="0021123C" w:rsidRDefault="0007455B" w:rsidP="000066F3">
            <w:pPr>
              <w:pStyle w:val="NoSpacing"/>
              <w:rPr>
                <w:sz w:val="20"/>
                <w:szCs w:val="20"/>
              </w:rPr>
            </w:pPr>
            <w:r w:rsidRPr="0021123C">
              <w:rPr>
                <w:sz w:val="20"/>
                <w:szCs w:val="20"/>
              </w:rPr>
              <w:t>Source Water Type</w:t>
            </w:r>
          </w:p>
        </w:tc>
        <w:tc>
          <w:tcPr>
            <w:tcW w:w="2790" w:type="dxa"/>
          </w:tcPr>
          <w:p w:rsidR="0007455B" w:rsidRPr="0021123C" w:rsidRDefault="0007455B" w:rsidP="000066F3">
            <w:pPr>
              <w:pStyle w:val="NoSpacing"/>
              <w:rPr>
                <w:sz w:val="20"/>
                <w:szCs w:val="20"/>
              </w:rPr>
            </w:pPr>
            <w:r w:rsidRPr="0021123C">
              <w:rPr>
                <w:sz w:val="20"/>
                <w:szCs w:val="20"/>
              </w:rPr>
              <w:t>Source ID</w:t>
            </w:r>
          </w:p>
        </w:tc>
      </w:tr>
      <w:bookmarkEnd w:id="1"/>
      <w:tr w:rsidR="0007455B" w:rsidRPr="00E753A8" w:rsidTr="0007455B">
        <w:trPr>
          <w:jc w:val="center"/>
        </w:trPr>
        <w:tc>
          <w:tcPr>
            <w:tcW w:w="2309" w:type="dxa"/>
            <w:shd w:val="clear" w:color="auto" w:fill="auto"/>
          </w:tcPr>
          <w:p w:rsidR="0007455B" w:rsidRPr="00CF4C62" w:rsidRDefault="0007455B" w:rsidP="00133267">
            <w:pPr>
              <w:pStyle w:val="NoSpacing"/>
              <w:rPr>
                <w:sz w:val="20"/>
                <w:szCs w:val="20"/>
              </w:rPr>
            </w:pPr>
            <w:r>
              <w:rPr>
                <w:sz w:val="20"/>
                <w:szCs w:val="20"/>
              </w:rPr>
              <w:t>Camp Road Well</w:t>
            </w:r>
          </w:p>
        </w:tc>
        <w:tc>
          <w:tcPr>
            <w:tcW w:w="2790" w:type="dxa"/>
            <w:shd w:val="clear" w:color="auto" w:fill="auto"/>
          </w:tcPr>
          <w:p w:rsidR="0007455B" w:rsidRPr="00CF4C62" w:rsidRDefault="0007455B" w:rsidP="000066F3">
            <w:pPr>
              <w:pStyle w:val="NoSpacing"/>
              <w:rPr>
                <w:sz w:val="20"/>
                <w:szCs w:val="20"/>
              </w:rPr>
            </w:pPr>
            <w:r>
              <w:rPr>
                <w:sz w:val="20"/>
                <w:szCs w:val="20"/>
              </w:rPr>
              <w:t>Sparta Aquifer - Ground Water</w:t>
            </w:r>
          </w:p>
        </w:tc>
        <w:tc>
          <w:tcPr>
            <w:tcW w:w="2790" w:type="dxa"/>
          </w:tcPr>
          <w:p w:rsidR="0007455B" w:rsidRDefault="0007455B" w:rsidP="000066F3">
            <w:pPr>
              <w:pStyle w:val="NoSpacing"/>
              <w:rPr>
                <w:sz w:val="20"/>
                <w:szCs w:val="20"/>
              </w:rPr>
            </w:pPr>
            <w:r>
              <w:rPr>
                <w:sz w:val="20"/>
                <w:szCs w:val="20"/>
              </w:rPr>
              <w:t>CDS-WW-01</w:t>
            </w:r>
          </w:p>
        </w:tc>
      </w:tr>
      <w:tr w:rsidR="0007455B" w:rsidRPr="00E753A8" w:rsidTr="0007455B">
        <w:trPr>
          <w:jc w:val="center"/>
        </w:trPr>
        <w:tc>
          <w:tcPr>
            <w:tcW w:w="2309" w:type="dxa"/>
            <w:shd w:val="clear" w:color="auto" w:fill="auto"/>
          </w:tcPr>
          <w:p w:rsidR="0007455B" w:rsidRDefault="0007455B" w:rsidP="00133267">
            <w:pPr>
              <w:pStyle w:val="NoSpacing"/>
              <w:rPr>
                <w:sz w:val="20"/>
                <w:szCs w:val="20"/>
              </w:rPr>
            </w:pPr>
            <w:r>
              <w:rPr>
                <w:sz w:val="20"/>
                <w:szCs w:val="20"/>
              </w:rPr>
              <w:t>Miller-Shelby Road Well</w:t>
            </w:r>
          </w:p>
        </w:tc>
        <w:tc>
          <w:tcPr>
            <w:tcW w:w="2790" w:type="dxa"/>
            <w:shd w:val="clear" w:color="auto" w:fill="auto"/>
          </w:tcPr>
          <w:p w:rsidR="0007455B" w:rsidRDefault="0007455B" w:rsidP="000066F3">
            <w:pPr>
              <w:pStyle w:val="NoSpacing"/>
              <w:rPr>
                <w:sz w:val="20"/>
                <w:szCs w:val="20"/>
              </w:rPr>
            </w:pPr>
            <w:r>
              <w:rPr>
                <w:sz w:val="20"/>
                <w:szCs w:val="20"/>
              </w:rPr>
              <w:t>Sparta Aquifer - Ground Water</w:t>
            </w:r>
          </w:p>
        </w:tc>
        <w:tc>
          <w:tcPr>
            <w:tcW w:w="2790" w:type="dxa"/>
          </w:tcPr>
          <w:p w:rsidR="0007455B" w:rsidRDefault="0007455B" w:rsidP="000066F3">
            <w:pPr>
              <w:pStyle w:val="NoSpacing"/>
              <w:rPr>
                <w:sz w:val="20"/>
                <w:szCs w:val="20"/>
              </w:rPr>
            </w:pPr>
            <w:r>
              <w:rPr>
                <w:sz w:val="20"/>
                <w:szCs w:val="20"/>
              </w:rPr>
              <w:t>CDS-WW-02</w:t>
            </w:r>
          </w:p>
        </w:tc>
      </w:tr>
    </w:tbl>
    <w:p w:rsidR="00B6498C" w:rsidRDefault="00B6498C" w:rsidP="00B6498C">
      <w:pPr>
        <w:pStyle w:val="NoSpacing"/>
        <w:rPr>
          <w:color w:val="000000"/>
        </w:rPr>
      </w:pPr>
      <w:r>
        <w:tab/>
      </w:r>
      <w:r>
        <w:rPr>
          <w:color w:val="000000"/>
        </w:rPr>
        <w:t xml:space="preserve">          </w:t>
      </w:r>
    </w:p>
    <w:p w:rsidR="00B6498C" w:rsidRPr="0092559F" w:rsidRDefault="00B6498C" w:rsidP="003A1B6D">
      <w:pPr>
        <w:pStyle w:val="NoSpacing"/>
        <w:jc w:val="both"/>
        <w:rPr>
          <w:color w:val="000000"/>
        </w:rPr>
      </w:pPr>
      <w:r>
        <w:rPr>
          <w:color w:val="000000"/>
        </w:rPr>
        <w:tab/>
      </w:r>
      <w:r w:rsidRPr="0092559F">
        <w:rPr>
          <w:color w:val="000000"/>
        </w:rPr>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rsidR="00B6498C" w:rsidRPr="0092559F" w:rsidRDefault="00B6498C" w:rsidP="003A1B6D">
      <w:pPr>
        <w:pStyle w:val="NoSpacing"/>
        <w:jc w:val="both"/>
        <w:rPr>
          <w:color w:val="000000"/>
        </w:rPr>
      </w:pPr>
    </w:p>
    <w:p w:rsidR="00B6498C" w:rsidRPr="00CF4C62" w:rsidRDefault="00B6498C" w:rsidP="003A1B6D">
      <w:pPr>
        <w:pStyle w:val="NoSpacing"/>
        <w:jc w:val="both"/>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rsidR="00B6498C" w:rsidRPr="00CF4C62" w:rsidRDefault="00B6498C" w:rsidP="003A1B6D">
      <w:pPr>
        <w:pStyle w:val="NoSpacing"/>
        <w:jc w:val="both"/>
        <w:rPr>
          <w:color w:val="000000"/>
          <w:sz w:val="10"/>
        </w:rPr>
      </w:pPr>
    </w:p>
    <w:p w:rsidR="00B6498C" w:rsidRPr="00CF4C62" w:rsidRDefault="00B6498C" w:rsidP="003A1B6D">
      <w:pPr>
        <w:pStyle w:val="NoSpacing"/>
        <w:jc w:val="both"/>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stormwater runoff, industrial, or domestic wastewater discharges, oil and gas production, mining, or farming. </w:t>
      </w:r>
    </w:p>
    <w:p w:rsidR="00B6498C" w:rsidRPr="00CF4C62" w:rsidRDefault="00B6498C" w:rsidP="003A1B6D">
      <w:pPr>
        <w:pStyle w:val="NoSpacing"/>
        <w:jc w:val="both"/>
        <w:rPr>
          <w:color w:val="000000"/>
          <w:sz w:val="10"/>
        </w:rPr>
      </w:pPr>
    </w:p>
    <w:p w:rsidR="00B6498C" w:rsidRPr="00CF4C62" w:rsidRDefault="00B6498C" w:rsidP="003A1B6D">
      <w:pPr>
        <w:pStyle w:val="NoSpacing"/>
        <w:jc w:val="both"/>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rsidR="00B6498C" w:rsidRPr="00CF4C62" w:rsidRDefault="00B6498C" w:rsidP="003A1B6D">
      <w:pPr>
        <w:pStyle w:val="NoSpacing"/>
        <w:jc w:val="both"/>
        <w:rPr>
          <w:color w:val="000000"/>
          <w:sz w:val="10"/>
        </w:rPr>
      </w:pPr>
    </w:p>
    <w:p w:rsidR="00B6498C" w:rsidRPr="00CF4C62" w:rsidRDefault="00B6498C" w:rsidP="003A1B6D">
      <w:pPr>
        <w:pStyle w:val="NoSpacing"/>
        <w:jc w:val="both"/>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rsidR="00B6498C" w:rsidRPr="00CF4C62" w:rsidRDefault="00B6498C" w:rsidP="003A1B6D">
      <w:pPr>
        <w:pStyle w:val="NoSpacing"/>
        <w:jc w:val="both"/>
        <w:rPr>
          <w:color w:val="000000"/>
          <w:sz w:val="8"/>
          <w:u w:val="single"/>
        </w:rPr>
      </w:pPr>
    </w:p>
    <w:p w:rsidR="00B6498C" w:rsidRPr="00CF4C62" w:rsidRDefault="00B6498C" w:rsidP="003A1B6D">
      <w:pPr>
        <w:pStyle w:val="NoSpacing"/>
        <w:jc w:val="both"/>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rsidR="00B6498C" w:rsidRDefault="00B6498C" w:rsidP="003A1B6D">
      <w:pPr>
        <w:pStyle w:val="NoSpacing"/>
        <w:jc w:val="both"/>
        <w:rPr>
          <w:color w:val="000000"/>
        </w:rPr>
      </w:pPr>
    </w:p>
    <w:p w:rsidR="00B6498C" w:rsidRPr="003F0DB8" w:rsidRDefault="00B6498C" w:rsidP="003A1B6D">
      <w:pPr>
        <w:pStyle w:val="NoSpacing"/>
        <w:jc w:val="both"/>
        <w:rPr>
          <w:color w:val="000000"/>
        </w:rPr>
      </w:pPr>
      <w:r>
        <w:rPr>
          <w:color w:val="000000"/>
        </w:rPr>
        <w:tab/>
      </w:r>
      <w:r w:rsidRPr="003F0DB8">
        <w:rPr>
          <w:color w:val="000000"/>
        </w:rPr>
        <w:t>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'MEDIUM'. If you would like to review the Source Water Assessment Plan, please feel free to contact our office</w:t>
      </w:r>
      <w:r w:rsidR="003A1B6D" w:rsidRPr="003F0DB8">
        <w:rPr>
          <w:color w:val="000000"/>
        </w:rPr>
        <w:t xml:space="preserve"> at the number provided in the following paragraph</w:t>
      </w:r>
      <w:r w:rsidRPr="003F0DB8">
        <w:rPr>
          <w:color w:val="000000"/>
        </w:rPr>
        <w:t>.</w:t>
      </w:r>
    </w:p>
    <w:p w:rsidR="00B6498C" w:rsidRDefault="00B6498C" w:rsidP="003A1B6D">
      <w:pPr>
        <w:pStyle w:val="NoSpacing"/>
        <w:jc w:val="both"/>
        <w:rPr>
          <w:color w:val="000000"/>
        </w:rPr>
      </w:pPr>
    </w:p>
    <w:p w:rsidR="00B6498C" w:rsidRPr="003F0DB8" w:rsidRDefault="00B6498C" w:rsidP="003A1B6D">
      <w:pPr>
        <w:pStyle w:val="NoSpacing"/>
        <w:jc w:val="both"/>
        <w:rPr>
          <w:color w:val="000000"/>
        </w:rPr>
      </w:pPr>
      <w:r>
        <w:tab/>
      </w:r>
      <w:r w:rsidRPr="003F0DB8">
        <w:rPr>
          <w:color w:val="000000"/>
        </w:rPr>
        <w:t xml:space="preserve">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t>
      </w:r>
      <w:r w:rsidR="003A1B6D" w:rsidRPr="003F0DB8">
        <w:rPr>
          <w:b/>
          <w:color w:val="000000"/>
        </w:rPr>
        <w:t xml:space="preserve">We are pleased to report that our drinking water is safe and meets Federal and State requirements. </w:t>
      </w:r>
      <w:r w:rsidR="003A1B6D" w:rsidRPr="003F0DB8">
        <w:rPr>
          <w:color w:val="000000"/>
        </w:rPr>
        <w:t>If you have any questions about this report, please contact John D. Nichols</w:t>
      </w:r>
      <w:r w:rsidR="00726921" w:rsidRPr="003F0DB8">
        <w:rPr>
          <w:color w:val="000000"/>
        </w:rPr>
        <w:t xml:space="preserve">, Operations Manager, or Wayne E. Allen, Board President, at (318) 322-9516 or any of your other water system board members. </w:t>
      </w:r>
      <w:r w:rsidRPr="003F0DB8">
        <w:rPr>
          <w:color w:val="000000"/>
        </w:rPr>
        <w:t>We want our valued customers to be informed about their water utility.</w:t>
      </w:r>
      <w:r w:rsidR="00726921" w:rsidRPr="003F0DB8">
        <w:rPr>
          <w:color w:val="000000"/>
        </w:rPr>
        <w:t xml:space="preserve"> If you want to learn </w:t>
      </w:r>
      <w:r w:rsidR="00726921" w:rsidRPr="003F0DB8">
        <w:rPr>
          <w:color w:val="000000"/>
        </w:rPr>
        <w:lastRenderedPageBreak/>
        <w:t>more, please attend any of the regularly scheduled meetings. The Board of Directors of Cheniere Drew Water System conducts a monthly business meeting on the second Tuesday of each month at 7 PM. The location of this business meeting is at the water office located at 646 Commercial Parkway in West Monroe.</w:t>
      </w:r>
    </w:p>
    <w:p w:rsidR="00B6498C" w:rsidRPr="003F0DB8" w:rsidRDefault="00B6498C" w:rsidP="00B6498C">
      <w:pPr>
        <w:pStyle w:val="NoSpacing"/>
        <w:rPr>
          <w:color w:val="000000"/>
        </w:rPr>
      </w:pPr>
    </w:p>
    <w:p w:rsidR="00B6498C" w:rsidRPr="003F0DB8" w:rsidRDefault="00B6498C" w:rsidP="00726921">
      <w:pPr>
        <w:pStyle w:val="NoSpacing"/>
        <w:jc w:val="both"/>
        <w:rPr>
          <w:color w:val="000000"/>
        </w:rPr>
      </w:pPr>
      <w:r>
        <w:rPr>
          <w:color w:val="000000"/>
        </w:rPr>
        <w:tab/>
      </w:r>
      <w:r w:rsidRPr="003F0DB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sidR="00726921" w:rsidRPr="003F0DB8">
        <w:rPr>
          <w:color w:val="000000"/>
        </w:rPr>
        <w:t>CHENIERE DREW SOUTH WATER SUPPLY</w:t>
      </w:r>
      <w:r w:rsidRPr="003F0DB8">
        <w:rPr>
          <w:color w:val="00000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3F0DB8">
          <w:rPr>
            <w:rStyle w:val="Hyperlink"/>
            <w:rFonts w:ascii="Arial" w:hAnsi="Arial" w:cs="Arial"/>
          </w:rPr>
          <w:t>http://www.epa.gov/safewater/lead</w:t>
        </w:r>
      </w:hyperlink>
      <w:r w:rsidRPr="003F0DB8">
        <w:rPr>
          <w:color w:val="000000"/>
        </w:rPr>
        <w:t>.</w:t>
      </w:r>
    </w:p>
    <w:p w:rsidR="00B6498C" w:rsidRPr="003F0DB8" w:rsidRDefault="00B6498C" w:rsidP="00B6498C">
      <w:pPr>
        <w:pStyle w:val="NoSpacing"/>
        <w:rPr>
          <w:color w:val="000000"/>
        </w:rPr>
      </w:pPr>
    </w:p>
    <w:p w:rsidR="00B6498C" w:rsidRPr="003F0DB8" w:rsidRDefault="00B6498C" w:rsidP="00726921">
      <w:pPr>
        <w:pStyle w:val="NoSpacing"/>
        <w:jc w:val="both"/>
        <w:rPr>
          <w:color w:val="000000"/>
        </w:rPr>
      </w:pPr>
      <w:r>
        <w:tab/>
      </w:r>
      <w:r w:rsidRPr="003F0DB8">
        <w:rPr>
          <w:color w:val="000000"/>
        </w:rPr>
        <w:t>The Louisiana Department of Health and Hospitals - Office of Public Health routinely monitors for constituents in your drinking water according to Federal and State laws. The tables that follow show the results of our monitoring during the period of January 1st to December 31st, 201</w:t>
      </w:r>
      <w:r w:rsidR="003F0DB8">
        <w:rPr>
          <w:color w:val="000000"/>
        </w:rPr>
        <w:t>4</w:t>
      </w:r>
      <w:r w:rsidRPr="003F0DB8">
        <w:rPr>
          <w:color w:val="000000"/>
        </w:rPr>
        <w:t>. Drinking water, including bottled water, may reasonably be expected to contain at least small amounts of some contaminants. The presence of contaminants does not necessarily indicate that water poses a health risk.</w:t>
      </w:r>
    </w:p>
    <w:p w:rsidR="00B6498C" w:rsidRPr="003F0DB8" w:rsidRDefault="00B6498C" w:rsidP="00B6498C">
      <w:pPr>
        <w:pStyle w:val="NoSpacing"/>
        <w:rPr>
          <w:color w:val="000000"/>
        </w:rPr>
      </w:pPr>
    </w:p>
    <w:p w:rsidR="00B6498C" w:rsidRPr="003F0DB8" w:rsidRDefault="00B6498C" w:rsidP="00726921">
      <w:pPr>
        <w:pStyle w:val="NoSpacing"/>
        <w:jc w:val="both"/>
        <w:rPr>
          <w:color w:val="000000"/>
        </w:rPr>
      </w:pPr>
      <w:r>
        <w:tab/>
      </w:r>
      <w:r w:rsidRPr="003F0DB8">
        <w:rPr>
          <w:color w:val="000000"/>
        </w:rPr>
        <w:t>In the tables below, you will find many terms and abbreviations you might not be familiar with.  To help you better understand these terms, we’ve provided the following definitions:</w:t>
      </w:r>
    </w:p>
    <w:p w:rsidR="00B6498C" w:rsidRPr="003F0DB8" w:rsidRDefault="00B6498C" w:rsidP="00B6498C">
      <w:pPr>
        <w:pStyle w:val="NoSpacing"/>
        <w:rPr>
          <w:color w:val="000000"/>
        </w:rPr>
      </w:pPr>
    </w:p>
    <w:p w:rsidR="00B6498C" w:rsidRPr="00CF4C62" w:rsidRDefault="00B6498C" w:rsidP="00B6498C">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rsidR="00B6498C" w:rsidRPr="00CF4C62" w:rsidRDefault="00B6498C" w:rsidP="00B6498C">
      <w:pPr>
        <w:pStyle w:val="NoSpacing"/>
        <w:rPr>
          <w:color w:val="000000"/>
          <w:sz w:val="10"/>
        </w:rPr>
      </w:pPr>
    </w:p>
    <w:p w:rsidR="00B6498C" w:rsidRPr="00CF4C62" w:rsidRDefault="00B6498C" w:rsidP="00B6498C">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rsidR="00B6498C" w:rsidRPr="00CF4C62" w:rsidRDefault="00B6498C" w:rsidP="00B6498C">
      <w:pPr>
        <w:pStyle w:val="NoSpacing"/>
        <w:rPr>
          <w:color w:val="000000"/>
          <w:sz w:val="10"/>
        </w:rPr>
      </w:pPr>
    </w:p>
    <w:p w:rsidR="00B6498C" w:rsidRPr="00CF4C62" w:rsidRDefault="00B6498C" w:rsidP="00B6498C">
      <w:pPr>
        <w:pStyle w:val="NoSpacing"/>
        <w:rPr>
          <w:color w:val="000000"/>
          <w:sz w:val="16"/>
        </w:rPr>
      </w:pPr>
      <w:r w:rsidRPr="00CF4C62">
        <w:rPr>
          <w:color w:val="000000"/>
          <w:sz w:val="16"/>
          <w:u w:val="single"/>
        </w:rPr>
        <w:t>Picocuries per liter (pCi/L)</w:t>
      </w:r>
      <w:r w:rsidRPr="00CF4C62">
        <w:rPr>
          <w:color w:val="000000"/>
          <w:sz w:val="16"/>
        </w:rPr>
        <w:t xml:space="preserve"> – picocuries per liter is a measure of the radioactivity in water.</w:t>
      </w:r>
    </w:p>
    <w:p w:rsidR="00B6498C" w:rsidRPr="00CF4C62" w:rsidRDefault="00B6498C" w:rsidP="00B6498C">
      <w:pPr>
        <w:pStyle w:val="NoSpacing"/>
        <w:rPr>
          <w:color w:val="000000"/>
          <w:sz w:val="10"/>
        </w:rPr>
      </w:pPr>
    </w:p>
    <w:p w:rsidR="00B6498C" w:rsidRPr="00CF4C62" w:rsidRDefault="00B6498C" w:rsidP="00B6498C">
      <w:pPr>
        <w:pStyle w:val="NoSpacing"/>
        <w:rPr>
          <w:color w:val="000000"/>
          <w:sz w:val="16"/>
        </w:rPr>
      </w:pPr>
      <w:r w:rsidRPr="00CF4C62">
        <w:rPr>
          <w:color w:val="000000"/>
          <w:sz w:val="16"/>
          <w:u w:val="single"/>
        </w:rPr>
        <w:t>Nephelometric Turbidity Unit (NTU)</w:t>
      </w:r>
      <w:r w:rsidRPr="00CF4C62">
        <w:rPr>
          <w:color w:val="000000"/>
          <w:sz w:val="16"/>
        </w:rPr>
        <w:t xml:space="preserve"> – nephelometric turbidity unit is a measure of the clarity of water. Turbidity in excess of 5 NTU is just noticeable to the average person.</w:t>
      </w:r>
    </w:p>
    <w:p w:rsidR="00B6498C" w:rsidRPr="00CF4C62" w:rsidRDefault="00B6498C" w:rsidP="00B6498C">
      <w:pPr>
        <w:pStyle w:val="NoSpacing"/>
        <w:rPr>
          <w:color w:val="000000"/>
          <w:sz w:val="10"/>
        </w:rPr>
      </w:pPr>
    </w:p>
    <w:p w:rsidR="00B6498C" w:rsidRPr="00CF4C62" w:rsidRDefault="00B6498C" w:rsidP="00B6498C">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rsidR="00B6498C" w:rsidRPr="00CF4C62" w:rsidRDefault="00B6498C" w:rsidP="00B6498C">
      <w:pPr>
        <w:pStyle w:val="NoSpacing"/>
        <w:rPr>
          <w:color w:val="000000"/>
          <w:sz w:val="10"/>
        </w:rPr>
      </w:pPr>
    </w:p>
    <w:p w:rsidR="00B6498C" w:rsidRPr="00CF4C62" w:rsidRDefault="00B6498C" w:rsidP="00B6498C">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rsidR="00B6498C" w:rsidRPr="00CF4C62" w:rsidRDefault="00B6498C" w:rsidP="00B6498C">
      <w:pPr>
        <w:pStyle w:val="NoSpacing"/>
        <w:rPr>
          <w:color w:val="000000"/>
          <w:sz w:val="10"/>
        </w:rPr>
      </w:pPr>
    </w:p>
    <w:p w:rsidR="00B6498C" w:rsidRPr="00CF4C62" w:rsidRDefault="00B6498C" w:rsidP="00B6498C">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rsidR="00B6498C" w:rsidRPr="00CF4C62" w:rsidRDefault="00B6498C" w:rsidP="00B6498C">
      <w:pPr>
        <w:pStyle w:val="NoSpacing"/>
        <w:rPr>
          <w:color w:val="000000"/>
          <w:sz w:val="10"/>
        </w:rPr>
      </w:pPr>
    </w:p>
    <w:p w:rsidR="00B6498C" w:rsidRPr="00CF4C62" w:rsidRDefault="00B6498C" w:rsidP="00B6498C">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rsidR="00B6498C" w:rsidRPr="00CF4C62" w:rsidRDefault="00B6498C" w:rsidP="00B6498C">
      <w:pPr>
        <w:pStyle w:val="NoSpacing"/>
        <w:rPr>
          <w:color w:val="000000"/>
          <w:sz w:val="10"/>
        </w:rPr>
      </w:pPr>
    </w:p>
    <w:p w:rsidR="00B6498C" w:rsidRPr="00CF4C62" w:rsidRDefault="00B6498C" w:rsidP="00B6498C">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rsidR="00B6498C" w:rsidRDefault="00B6498C" w:rsidP="00B6498C">
      <w:pPr>
        <w:pStyle w:val="NoSpacing"/>
        <w:rPr>
          <w:color w:val="000000"/>
        </w:rPr>
      </w:pPr>
    </w:p>
    <w:p w:rsidR="00B6498C" w:rsidRPr="003F0DB8" w:rsidRDefault="00B6498C" w:rsidP="003F0DB8">
      <w:pPr>
        <w:pStyle w:val="NoSpacing"/>
        <w:jc w:val="both"/>
        <w:rPr>
          <w:color w:val="000000"/>
        </w:rPr>
      </w:pPr>
      <w:r>
        <w:rPr>
          <w:color w:val="000000"/>
        </w:rPr>
        <w:tab/>
      </w:r>
      <w:r w:rsidRPr="003F0DB8">
        <w:rPr>
          <w:color w:val="000000"/>
        </w:rPr>
        <w:t>During the period covered by this report we had below noted violations of drinking water regulations.</w:t>
      </w:r>
    </w:p>
    <w:p w:rsidR="00B6498C" w:rsidRDefault="00B6498C" w:rsidP="00B6498C">
      <w:pPr>
        <w:pStyle w:val="NoSpacing"/>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1530"/>
        <w:gridCol w:w="2057"/>
        <w:gridCol w:w="2745"/>
      </w:tblGrid>
      <w:tr w:rsidR="00B6498C" w:rsidRPr="00E753A8" w:rsidTr="000066F3">
        <w:trPr>
          <w:cantSplit/>
          <w:jc w:val="center"/>
        </w:trPr>
        <w:tc>
          <w:tcPr>
            <w:tcW w:w="3993" w:type="dxa"/>
            <w:shd w:val="clear" w:color="auto" w:fill="auto"/>
            <w:vAlign w:val="center"/>
          </w:tcPr>
          <w:p w:rsidR="00B6498C" w:rsidRPr="0021123C" w:rsidRDefault="00B6498C" w:rsidP="000066F3">
            <w:pPr>
              <w:pStyle w:val="NoSpacing"/>
              <w:rPr>
                <w:sz w:val="18"/>
                <w:szCs w:val="18"/>
              </w:rPr>
            </w:pPr>
            <w:bookmarkStart w:id="2" w:name="TABLE_VIOLATIONS" w:colFirst="0" w:colLast="0"/>
            <w:r w:rsidRPr="0021123C">
              <w:rPr>
                <w:sz w:val="18"/>
                <w:szCs w:val="18"/>
              </w:rPr>
              <w:t>Type</w:t>
            </w:r>
          </w:p>
        </w:tc>
        <w:tc>
          <w:tcPr>
            <w:tcW w:w="1530" w:type="dxa"/>
            <w:shd w:val="clear" w:color="auto" w:fill="auto"/>
            <w:vAlign w:val="center"/>
          </w:tcPr>
          <w:p w:rsidR="00B6498C" w:rsidRPr="0021123C" w:rsidRDefault="00B6498C" w:rsidP="000066F3">
            <w:pPr>
              <w:pStyle w:val="NoSpacing"/>
              <w:rPr>
                <w:sz w:val="18"/>
                <w:szCs w:val="18"/>
              </w:rPr>
            </w:pPr>
            <w:r w:rsidRPr="0021123C">
              <w:rPr>
                <w:sz w:val="18"/>
                <w:szCs w:val="18"/>
              </w:rPr>
              <w:t>Category</w:t>
            </w:r>
          </w:p>
        </w:tc>
        <w:tc>
          <w:tcPr>
            <w:tcW w:w="2057" w:type="dxa"/>
            <w:shd w:val="clear" w:color="auto" w:fill="auto"/>
            <w:vAlign w:val="center"/>
          </w:tcPr>
          <w:p w:rsidR="00B6498C" w:rsidRPr="0021123C" w:rsidRDefault="00B6498C" w:rsidP="000066F3">
            <w:pPr>
              <w:pStyle w:val="NoSpacing"/>
              <w:rPr>
                <w:sz w:val="18"/>
                <w:szCs w:val="18"/>
              </w:rPr>
            </w:pPr>
            <w:r w:rsidRPr="0021123C">
              <w:rPr>
                <w:sz w:val="18"/>
                <w:szCs w:val="18"/>
              </w:rPr>
              <w:t>Analyte</w:t>
            </w:r>
          </w:p>
        </w:tc>
        <w:tc>
          <w:tcPr>
            <w:tcW w:w="2745" w:type="dxa"/>
            <w:shd w:val="clear" w:color="auto" w:fill="auto"/>
            <w:vAlign w:val="center"/>
          </w:tcPr>
          <w:p w:rsidR="00B6498C" w:rsidRPr="0021123C" w:rsidRDefault="00B6498C" w:rsidP="000066F3">
            <w:pPr>
              <w:pStyle w:val="NoSpacing"/>
              <w:rPr>
                <w:sz w:val="18"/>
                <w:szCs w:val="18"/>
              </w:rPr>
            </w:pPr>
            <w:r w:rsidRPr="0021123C">
              <w:rPr>
                <w:sz w:val="18"/>
                <w:szCs w:val="18"/>
              </w:rPr>
              <w:t>Compliance Period</w:t>
            </w:r>
          </w:p>
        </w:tc>
      </w:tr>
      <w:tr w:rsidR="003F0DB8" w:rsidRPr="00E753A8" w:rsidTr="000066F3">
        <w:trPr>
          <w:cantSplit/>
          <w:jc w:val="center"/>
        </w:trPr>
        <w:tc>
          <w:tcPr>
            <w:tcW w:w="3993" w:type="dxa"/>
            <w:shd w:val="clear" w:color="auto" w:fill="auto"/>
            <w:vAlign w:val="center"/>
          </w:tcPr>
          <w:p w:rsidR="003F0DB8" w:rsidRPr="00025976" w:rsidRDefault="00025976" w:rsidP="000066F3">
            <w:pPr>
              <w:pStyle w:val="NoSpacing"/>
              <w:rPr>
                <w:sz w:val="20"/>
                <w:szCs w:val="20"/>
              </w:rPr>
            </w:pPr>
            <w:r w:rsidRPr="00025976">
              <w:rPr>
                <w:sz w:val="20"/>
                <w:szCs w:val="20"/>
              </w:rPr>
              <w:t>MCL (TCR), MONTHLY</w:t>
            </w:r>
          </w:p>
        </w:tc>
        <w:tc>
          <w:tcPr>
            <w:tcW w:w="1530" w:type="dxa"/>
            <w:shd w:val="clear" w:color="auto" w:fill="auto"/>
            <w:vAlign w:val="center"/>
          </w:tcPr>
          <w:p w:rsidR="003F0DB8" w:rsidRPr="00025976" w:rsidRDefault="00025976" w:rsidP="000066F3">
            <w:pPr>
              <w:pStyle w:val="NoSpacing"/>
              <w:rPr>
                <w:sz w:val="20"/>
                <w:szCs w:val="20"/>
              </w:rPr>
            </w:pPr>
            <w:r w:rsidRPr="00025976">
              <w:rPr>
                <w:sz w:val="20"/>
                <w:szCs w:val="20"/>
              </w:rPr>
              <w:t>MCL</w:t>
            </w:r>
          </w:p>
        </w:tc>
        <w:tc>
          <w:tcPr>
            <w:tcW w:w="2057" w:type="dxa"/>
            <w:shd w:val="clear" w:color="auto" w:fill="auto"/>
            <w:vAlign w:val="center"/>
          </w:tcPr>
          <w:p w:rsidR="003F0DB8" w:rsidRPr="00025976" w:rsidRDefault="00025976" w:rsidP="000066F3">
            <w:pPr>
              <w:pStyle w:val="NoSpacing"/>
              <w:rPr>
                <w:sz w:val="20"/>
                <w:szCs w:val="20"/>
              </w:rPr>
            </w:pPr>
            <w:r w:rsidRPr="00025976">
              <w:rPr>
                <w:sz w:val="20"/>
                <w:szCs w:val="20"/>
              </w:rPr>
              <w:t>COLIFORM (TCR)</w:t>
            </w:r>
          </w:p>
        </w:tc>
        <w:tc>
          <w:tcPr>
            <w:tcW w:w="2745" w:type="dxa"/>
            <w:shd w:val="clear" w:color="auto" w:fill="auto"/>
            <w:vAlign w:val="center"/>
          </w:tcPr>
          <w:p w:rsidR="003F0DB8" w:rsidRPr="00025976" w:rsidRDefault="00025976" w:rsidP="000066F3">
            <w:pPr>
              <w:pStyle w:val="NoSpacing"/>
              <w:rPr>
                <w:sz w:val="20"/>
                <w:szCs w:val="20"/>
              </w:rPr>
            </w:pPr>
            <w:r w:rsidRPr="00025976">
              <w:rPr>
                <w:sz w:val="20"/>
                <w:szCs w:val="20"/>
              </w:rPr>
              <w:t>7/1/2014 – 7/31/2014</w:t>
            </w:r>
          </w:p>
        </w:tc>
      </w:tr>
      <w:bookmarkEnd w:id="2"/>
    </w:tbl>
    <w:p w:rsidR="00B6498C" w:rsidRDefault="00B6498C" w:rsidP="00B6498C">
      <w:pPr>
        <w:pStyle w:val="NoSpacing"/>
        <w:rPr>
          <w:color w:val="000000"/>
          <w:sz w:val="25"/>
          <w:szCs w:val="25"/>
        </w:rPr>
      </w:pPr>
    </w:p>
    <w:p w:rsidR="00B6498C" w:rsidRPr="00025976" w:rsidRDefault="00B6498C" w:rsidP="000F5159">
      <w:pPr>
        <w:pStyle w:val="NoSpacing"/>
        <w:jc w:val="both"/>
      </w:pPr>
      <w:r>
        <w:rPr>
          <w:color w:val="000000"/>
        </w:rPr>
        <w:tab/>
      </w:r>
      <w:r w:rsidRPr="00025976">
        <w:rPr>
          <w:color w:val="000000"/>
        </w:rPr>
        <w:t>Our water system tested a minimum of 2 samples per month monthly sample(s) in accordance with the Total Coliform Rule for microbiological contaminants. During the monitoring period covered by this report, we had the following noted detections for microbiological contaminants:</w:t>
      </w:r>
      <w:r w:rsidRPr="00025976">
        <w:rPr>
          <w:color w:val="000000"/>
        </w:rPr>
        <w:tab/>
      </w:r>
    </w:p>
    <w:p w:rsidR="00B6498C" w:rsidRPr="0021123C" w:rsidRDefault="00B6498C" w:rsidP="00B6498C">
      <w:pPr>
        <w:pStyle w:val="NoSpacing"/>
        <w:rPr>
          <w:sz w:val="25"/>
          <w:szCs w:val="25"/>
        </w:rPr>
      </w:pPr>
    </w:p>
    <w:tbl>
      <w:tblPr>
        <w:tblW w:w="104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2516"/>
        <w:gridCol w:w="3240"/>
        <w:gridCol w:w="900"/>
        <w:gridCol w:w="2097"/>
      </w:tblGrid>
      <w:tr w:rsidR="0021123C" w:rsidRPr="0021123C" w:rsidTr="003B1398">
        <w:trPr>
          <w:trHeight w:val="20"/>
          <w:tblHeader/>
        </w:trPr>
        <w:tc>
          <w:tcPr>
            <w:tcW w:w="1737" w:type="dxa"/>
            <w:shd w:val="clear" w:color="auto" w:fill="auto"/>
            <w:vAlign w:val="center"/>
          </w:tcPr>
          <w:p w:rsidR="00B6498C" w:rsidRPr="0021123C" w:rsidRDefault="00B6498C" w:rsidP="000066F3">
            <w:pPr>
              <w:pStyle w:val="NoSpacing"/>
              <w:rPr>
                <w:sz w:val="18"/>
                <w:szCs w:val="20"/>
              </w:rPr>
            </w:pPr>
            <w:bookmarkStart w:id="3" w:name="TABLE_TCRSAMPLES" w:colFirst="0" w:colLast="0"/>
            <w:r w:rsidRPr="0021123C">
              <w:rPr>
                <w:sz w:val="18"/>
                <w:szCs w:val="20"/>
              </w:rPr>
              <w:t>Microbiological</w:t>
            </w:r>
          </w:p>
        </w:tc>
        <w:tc>
          <w:tcPr>
            <w:tcW w:w="2516" w:type="dxa"/>
            <w:shd w:val="clear" w:color="auto" w:fill="auto"/>
            <w:vAlign w:val="center"/>
          </w:tcPr>
          <w:p w:rsidR="00B6498C" w:rsidRPr="0021123C" w:rsidRDefault="00B6498C" w:rsidP="000066F3">
            <w:pPr>
              <w:pStyle w:val="NoSpacing"/>
              <w:rPr>
                <w:sz w:val="18"/>
                <w:szCs w:val="20"/>
              </w:rPr>
            </w:pPr>
            <w:r w:rsidRPr="0021123C">
              <w:rPr>
                <w:sz w:val="18"/>
                <w:szCs w:val="20"/>
              </w:rPr>
              <w:t>Result</w:t>
            </w:r>
          </w:p>
        </w:tc>
        <w:tc>
          <w:tcPr>
            <w:tcW w:w="3240" w:type="dxa"/>
            <w:shd w:val="clear" w:color="auto" w:fill="auto"/>
            <w:vAlign w:val="center"/>
          </w:tcPr>
          <w:p w:rsidR="00B6498C" w:rsidRPr="0021123C" w:rsidRDefault="00B6498C" w:rsidP="000066F3">
            <w:pPr>
              <w:pStyle w:val="NoSpacing"/>
              <w:rPr>
                <w:sz w:val="18"/>
                <w:szCs w:val="20"/>
              </w:rPr>
            </w:pPr>
            <w:r w:rsidRPr="0021123C">
              <w:rPr>
                <w:sz w:val="18"/>
                <w:szCs w:val="20"/>
              </w:rPr>
              <w:t>MCL</w:t>
            </w:r>
          </w:p>
        </w:tc>
        <w:tc>
          <w:tcPr>
            <w:tcW w:w="900" w:type="dxa"/>
            <w:shd w:val="clear" w:color="auto" w:fill="auto"/>
            <w:vAlign w:val="center"/>
          </w:tcPr>
          <w:p w:rsidR="00B6498C" w:rsidRPr="0021123C" w:rsidRDefault="00B6498C" w:rsidP="000066F3">
            <w:pPr>
              <w:pStyle w:val="NoSpacing"/>
              <w:rPr>
                <w:sz w:val="18"/>
                <w:szCs w:val="20"/>
              </w:rPr>
            </w:pPr>
            <w:r w:rsidRPr="0021123C">
              <w:rPr>
                <w:sz w:val="18"/>
                <w:szCs w:val="20"/>
              </w:rPr>
              <w:t>MCLG</w:t>
            </w:r>
          </w:p>
        </w:tc>
        <w:tc>
          <w:tcPr>
            <w:tcW w:w="2097" w:type="dxa"/>
            <w:shd w:val="clear" w:color="auto" w:fill="auto"/>
            <w:vAlign w:val="center"/>
          </w:tcPr>
          <w:p w:rsidR="00B6498C" w:rsidRPr="0021123C" w:rsidRDefault="00B6498C" w:rsidP="000066F3">
            <w:pPr>
              <w:pStyle w:val="NoSpacing"/>
              <w:rPr>
                <w:sz w:val="18"/>
                <w:szCs w:val="20"/>
              </w:rPr>
            </w:pPr>
            <w:r w:rsidRPr="0021123C">
              <w:rPr>
                <w:sz w:val="18"/>
                <w:szCs w:val="20"/>
              </w:rPr>
              <w:t>Typical Source</w:t>
            </w:r>
          </w:p>
        </w:tc>
      </w:tr>
      <w:tr w:rsidR="00025976" w:rsidRPr="00E753A8" w:rsidTr="003B1398">
        <w:trPr>
          <w:trHeight w:val="20"/>
          <w:tblHeader/>
        </w:trPr>
        <w:tc>
          <w:tcPr>
            <w:tcW w:w="1737" w:type="dxa"/>
            <w:shd w:val="clear" w:color="auto" w:fill="auto"/>
            <w:vAlign w:val="center"/>
          </w:tcPr>
          <w:p w:rsidR="00025976" w:rsidRPr="00025976" w:rsidRDefault="00025976" w:rsidP="000066F3">
            <w:pPr>
              <w:pStyle w:val="NoSpacing"/>
              <w:rPr>
                <w:sz w:val="20"/>
                <w:szCs w:val="20"/>
              </w:rPr>
            </w:pPr>
            <w:r>
              <w:rPr>
                <w:sz w:val="20"/>
                <w:szCs w:val="20"/>
              </w:rPr>
              <w:t>COLIFORM (TCR)</w:t>
            </w:r>
          </w:p>
        </w:tc>
        <w:tc>
          <w:tcPr>
            <w:tcW w:w="2516" w:type="dxa"/>
            <w:shd w:val="clear" w:color="auto" w:fill="auto"/>
            <w:vAlign w:val="center"/>
          </w:tcPr>
          <w:p w:rsidR="00025976" w:rsidRPr="00025976" w:rsidRDefault="00025976" w:rsidP="000066F3">
            <w:pPr>
              <w:pStyle w:val="NoSpacing"/>
              <w:rPr>
                <w:sz w:val="20"/>
                <w:szCs w:val="20"/>
              </w:rPr>
            </w:pPr>
            <w:r>
              <w:rPr>
                <w:sz w:val="20"/>
                <w:szCs w:val="20"/>
              </w:rPr>
              <w:t>In the month of July, 2 sample(s) returned as positive</w:t>
            </w:r>
          </w:p>
        </w:tc>
        <w:tc>
          <w:tcPr>
            <w:tcW w:w="3240" w:type="dxa"/>
            <w:shd w:val="clear" w:color="auto" w:fill="auto"/>
            <w:vAlign w:val="center"/>
          </w:tcPr>
          <w:p w:rsidR="00025976" w:rsidRPr="00025976" w:rsidRDefault="00025976" w:rsidP="000066F3">
            <w:pPr>
              <w:pStyle w:val="NoSpacing"/>
              <w:rPr>
                <w:sz w:val="20"/>
                <w:szCs w:val="20"/>
              </w:rPr>
            </w:pPr>
            <w:r>
              <w:rPr>
                <w:sz w:val="20"/>
                <w:szCs w:val="20"/>
              </w:rPr>
              <w:t>MCL: Systems that Collect Less Than 40 Samples per Month – No more than 1 positive monthly sample</w:t>
            </w:r>
          </w:p>
        </w:tc>
        <w:tc>
          <w:tcPr>
            <w:tcW w:w="900" w:type="dxa"/>
            <w:shd w:val="clear" w:color="auto" w:fill="auto"/>
            <w:vAlign w:val="center"/>
          </w:tcPr>
          <w:p w:rsidR="00025976" w:rsidRPr="00025976" w:rsidRDefault="00025976" w:rsidP="000066F3">
            <w:pPr>
              <w:pStyle w:val="NoSpacing"/>
              <w:rPr>
                <w:sz w:val="20"/>
                <w:szCs w:val="20"/>
              </w:rPr>
            </w:pPr>
            <w:r>
              <w:rPr>
                <w:sz w:val="20"/>
                <w:szCs w:val="20"/>
              </w:rPr>
              <w:t>0</w:t>
            </w:r>
          </w:p>
        </w:tc>
        <w:tc>
          <w:tcPr>
            <w:tcW w:w="2097" w:type="dxa"/>
            <w:shd w:val="clear" w:color="auto" w:fill="auto"/>
            <w:vAlign w:val="center"/>
          </w:tcPr>
          <w:p w:rsidR="00025976" w:rsidRPr="00025976" w:rsidRDefault="00025976" w:rsidP="000066F3">
            <w:pPr>
              <w:pStyle w:val="NoSpacing"/>
              <w:rPr>
                <w:sz w:val="20"/>
                <w:szCs w:val="20"/>
              </w:rPr>
            </w:pPr>
            <w:r>
              <w:rPr>
                <w:sz w:val="20"/>
                <w:szCs w:val="20"/>
              </w:rPr>
              <w:t>Naturally present in the environment</w:t>
            </w:r>
          </w:p>
        </w:tc>
      </w:tr>
      <w:bookmarkEnd w:id="3"/>
    </w:tbl>
    <w:p w:rsidR="00B6498C" w:rsidRDefault="00B6498C" w:rsidP="00B6498C">
      <w:pPr>
        <w:pStyle w:val="NoSpacing"/>
        <w:rPr>
          <w:color w:val="000000"/>
        </w:rPr>
      </w:pPr>
    </w:p>
    <w:p w:rsidR="00B6498C" w:rsidRPr="0021123C" w:rsidRDefault="00B6498C" w:rsidP="000F5159">
      <w:pPr>
        <w:pStyle w:val="NoSpacing"/>
        <w:jc w:val="both"/>
        <w:rPr>
          <w:color w:val="000000"/>
        </w:rPr>
      </w:pPr>
      <w:r>
        <w:rPr>
          <w:color w:val="000000"/>
        </w:rPr>
        <w:tab/>
      </w:r>
      <w:r w:rsidRPr="0021123C">
        <w:rPr>
          <w:color w:val="000000"/>
        </w:rPr>
        <w:t>In the tables below, we have shown the regulated contaminants that were detected. Chemical Sampling of our drinking water may not be required on an annual basis; therefore, information provided in this table refers back to the latest year of chemical sampling results.</w:t>
      </w:r>
    </w:p>
    <w:p w:rsidR="00B6498C" w:rsidRPr="0057694F" w:rsidRDefault="00B6498C" w:rsidP="00B6498C">
      <w:pPr>
        <w:pStyle w:val="NoSpacing"/>
        <w:rPr>
          <w:color w:val="000000"/>
        </w:rPr>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3"/>
        <w:gridCol w:w="1260"/>
        <w:gridCol w:w="810"/>
        <w:gridCol w:w="810"/>
        <w:gridCol w:w="630"/>
        <w:gridCol w:w="630"/>
        <w:gridCol w:w="747"/>
        <w:gridCol w:w="3695"/>
      </w:tblGrid>
      <w:tr w:rsidR="00B6498C" w:rsidRPr="00E753A8" w:rsidTr="000066F3">
        <w:trPr>
          <w:trHeight w:val="20"/>
          <w:tblHeader/>
          <w:jc w:val="center"/>
        </w:trPr>
        <w:tc>
          <w:tcPr>
            <w:tcW w:w="1743" w:type="dxa"/>
            <w:shd w:val="clear" w:color="auto" w:fill="auto"/>
            <w:vAlign w:val="center"/>
          </w:tcPr>
          <w:p w:rsidR="00B6498C" w:rsidRPr="0021123C" w:rsidRDefault="00B6498C" w:rsidP="000066F3">
            <w:pPr>
              <w:pStyle w:val="NoSpacing"/>
              <w:rPr>
                <w:sz w:val="18"/>
                <w:szCs w:val="18"/>
              </w:rPr>
            </w:pPr>
            <w:bookmarkStart w:id="4" w:name="TABLE_NTCRREG" w:colFirst="0" w:colLast="0"/>
            <w:r w:rsidRPr="0021123C">
              <w:rPr>
                <w:sz w:val="18"/>
                <w:szCs w:val="18"/>
              </w:rPr>
              <w:t>Regulated Contaminants</w:t>
            </w:r>
          </w:p>
        </w:tc>
        <w:tc>
          <w:tcPr>
            <w:tcW w:w="1260" w:type="dxa"/>
            <w:shd w:val="clear" w:color="auto" w:fill="auto"/>
            <w:vAlign w:val="center"/>
          </w:tcPr>
          <w:p w:rsidR="00B6498C" w:rsidRPr="0021123C" w:rsidRDefault="00B6498C" w:rsidP="000066F3">
            <w:pPr>
              <w:pStyle w:val="NoSpacing"/>
              <w:rPr>
                <w:sz w:val="18"/>
                <w:szCs w:val="18"/>
              </w:rPr>
            </w:pPr>
            <w:r w:rsidRPr="0021123C">
              <w:rPr>
                <w:sz w:val="18"/>
                <w:szCs w:val="18"/>
              </w:rPr>
              <w:t>Collection Date</w:t>
            </w:r>
          </w:p>
        </w:tc>
        <w:tc>
          <w:tcPr>
            <w:tcW w:w="810" w:type="dxa"/>
            <w:shd w:val="clear" w:color="auto" w:fill="auto"/>
            <w:vAlign w:val="center"/>
          </w:tcPr>
          <w:p w:rsidR="00B6498C" w:rsidRPr="0021123C" w:rsidRDefault="00B6498C" w:rsidP="000066F3">
            <w:pPr>
              <w:pStyle w:val="NoSpacing"/>
              <w:rPr>
                <w:sz w:val="18"/>
                <w:szCs w:val="18"/>
              </w:rPr>
            </w:pPr>
            <w:r w:rsidRPr="0021123C">
              <w:rPr>
                <w:sz w:val="18"/>
                <w:szCs w:val="18"/>
              </w:rPr>
              <w:t>Highest Value</w:t>
            </w:r>
          </w:p>
        </w:tc>
        <w:tc>
          <w:tcPr>
            <w:tcW w:w="810" w:type="dxa"/>
            <w:shd w:val="clear" w:color="auto" w:fill="auto"/>
            <w:vAlign w:val="center"/>
          </w:tcPr>
          <w:p w:rsidR="00B6498C" w:rsidRPr="0021123C" w:rsidRDefault="00B6498C" w:rsidP="000066F3">
            <w:pPr>
              <w:pStyle w:val="NoSpacing"/>
              <w:rPr>
                <w:sz w:val="18"/>
                <w:szCs w:val="18"/>
              </w:rPr>
            </w:pPr>
            <w:r w:rsidRPr="0021123C">
              <w:rPr>
                <w:sz w:val="18"/>
                <w:szCs w:val="18"/>
              </w:rPr>
              <w:t>Range</w:t>
            </w:r>
          </w:p>
        </w:tc>
        <w:tc>
          <w:tcPr>
            <w:tcW w:w="630" w:type="dxa"/>
            <w:shd w:val="clear" w:color="auto" w:fill="auto"/>
            <w:vAlign w:val="center"/>
          </w:tcPr>
          <w:p w:rsidR="00B6498C" w:rsidRPr="0021123C" w:rsidRDefault="00B6498C" w:rsidP="000066F3">
            <w:pPr>
              <w:pStyle w:val="NoSpacing"/>
              <w:rPr>
                <w:sz w:val="18"/>
                <w:szCs w:val="18"/>
              </w:rPr>
            </w:pPr>
            <w:r w:rsidRPr="0021123C">
              <w:rPr>
                <w:sz w:val="18"/>
                <w:szCs w:val="18"/>
              </w:rPr>
              <w:t>Unit</w:t>
            </w:r>
          </w:p>
        </w:tc>
        <w:tc>
          <w:tcPr>
            <w:tcW w:w="630" w:type="dxa"/>
            <w:shd w:val="clear" w:color="auto" w:fill="auto"/>
            <w:vAlign w:val="center"/>
          </w:tcPr>
          <w:p w:rsidR="00B6498C" w:rsidRPr="0021123C" w:rsidRDefault="00B6498C" w:rsidP="000066F3">
            <w:pPr>
              <w:pStyle w:val="NoSpacing"/>
              <w:rPr>
                <w:sz w:val="18"/>
                <w:szCs w:val="18"/>
              </w:rPr>
            </w:pPr>
            <w:r w:rsidRPr="0021123C">
              <w:rPr>
                <w:sz w:val="18"/>
                <w:szCs w:val="18"/>
              </w:rPr>
              <w:t>MCL</w:t>
            </w:r>
          </w:p>
        </w:tc>
        <w:tc>
          <w:tcPr>
            <w:tcW w:w="747" w:type="dxa"/>
            <w:shd w:val="clear" w:color="auto" w:fill="auto"/>
            <w:vAlign w:val="center"/>
          </w:tcPr>
          <w:p w:rsidR="00B6498C" w:rsidRPr="0021123C" w:rsidRDefault="00B6498C" w:rsidP="000066F3">
            <w:pPr>
              <w:pStyle w:val="NoSpacing"/>
              <w:rPr>
                <w:sz w:val="18"/>
                <w:szCs w:val="18"/>
              </w:rPr>
            </w:pPr>
            <w:r w:rsidRPr="0021123C">
              <w:rPr>
                <w:sz w:val="18"/>
                <w:szCs w:val="18"/>
              </w:rPr>
              <w:t>MCLG</w:t>
            </w:r>
          </w:p>
        </w:tc>
        <w:tc>
          <w:tcPr>
            <w:tcW w:w="3695" w:type="dxa"/>
            <w:shd w:val="clear" w:color="auto" w:fill="auto"/>
            <w:vAlign w:val="center"/>
          </w:tcPr>
          <w:p w:rsidR="00B6498C" w:rsidRPr="0021123C" w:rsidRDefault="00B6498C" w:rsidP="000066F3">
            <w:pPr>
              <w:pStyle w:val="NoSpacing"/>
              <w:rPr>
                <w:sz w:val="18"/>
                <w:szCs w:val="18"/>
              </w:rPr>
            </w:pPr>
            <w:r w:rsidRPr="0021123C">
              <w:rPr>
                <w:sz w:val="18"/>
                <w:szCs w:val="18"/>
              </w:rPr>
              <w:t>Typical Source</w:t>
            </w:r>
          </w:p>
        </w:tc>
      </w:tr>
      <w:bookmarkEnd w:id="4"/>
      <w:tr w:rsidR="00B6498C" w:rsidRPr="00E753A8" w:rsidTr="00B6498C">
        <w:trPr>
          <w:jc w:val="center"/>
        </w:trPr>
        <w:tc>
          <w:tcPr>
            <w:tcW w:w="1743" w:type="dxa"/>
            <w:shd w:val="clear" w:color="auto" w:fill="auto"/>
          </w:tcPr>
          <w:p w:rsidR="00B6498C" w:rsidRPr="00CF4C62" w:rsidRDefault="0021123C" w:rsidP="000066F3">
            <w:pPr>
              <w:pStyle w:val="NoSpacing"/>
              <w:rPr>
                <w:sz w:val="20"/>
                <w:szCs w:val="20"/>
              </w:rPr>
            </w:pPr>
            <w:r>
              <w:rPr>
                <w:sz w:val="20"/>
                <w:szCs w:val="20"/>
              </w:rPr>
              <w:t>DALAPON</w:t>
            </w:r>
          </w:p>
        </w:tc>
        <w:tc>
          <w:tcPr>
            <w:tcW w:w="1260" w:type="dxa"/>
            <w:shd w:val="clear" w:color="auto" w:fill="auto"/>
          </w:tcPr>
          <w:p w:rsidR="00B6498C" w:rsidRPr="00CF4C62" w:rsidRDefault="0021123C" w:rsidP="000066F3">
            <w:pPr>
              <w:pStyle w:val="NoSpacing"/>
              <w:rPr>
                <w:sz w:val="20"/>
                <w:szCs w:val="20"/>
              </w:rPr>
            </w:pPr>
            <w:r>
              <w:rPr>
                <w:sz w:val="20"/>
                <w:szCs w:val="20"/>
              </w:rPr>
              <w:t>8/25/2014</w:t>
            </w:r>
          </w:p>
        </w:tc>
        <w:tc>
          <w:tcPr>
            <w:tcW w:w="810" w:type="dxa"/>
            <w:shd w:val="clear" w:color="auto" w:fill="auto"/>
          </w:tcPr>
          <w:p w:rsidR="00B6498C" w:rsidRPr="00CF4C62" w:rsidRDefault="0021123C" w:rsidP="000066F3">
            <w:pPr>
              <w:pStyle w:val="NoSpacing"/>
              <w:rPr>
                <w:sz w:val="20"/>
                <w:szCs w:val="20"/>
              </w:rPr>
            </w:pPr>
            <w:r>
              <w:rPr>
                <w:sz w:val="20"/>
                <w:szCs w:val="20"/>
              </w:rPr>
              <w:t>3.19</w:t>
            </w:r>
          </w:p>
        </w:tc>
        <w:tc>
          <w:tcPr>
            <w:tcW w:w="810" w:type="dxa"/>
            <w:shd w:val="clear" w:color="auto" w:fill="auto"/>
          </w:tcPr>
          <w:p w:rsidR="00B6498C" w:rsidRPr="00CF4C62" w:rsidRDefault="0021123C" w:rsidP="000066F3">
            <w:pPr>
              <w:pStyle w:val="NoSpacing"/>
              <w:rPr>
                <w:sz w:val="20"/>
                <w:szCs w:val="20"/>
              </w:rPr>
            </w:pPr>
            <w:r>
              <w:rPr>
                <w:sz w:val="20"/>
                <w:szCs w:val="20"/>
              </w:rPr>
              <w:t>3.19</w:t>
            </w:r>
          </w:p>
        </w:tc>
        <w:tc>
          <w:tcPr>
            <w:tcW w:w="630" w:type="dxa"/>
            <w:shd w:val="clear" w:color="auto" w:fill="auto"/>
          </w:tcPr>
          <w:p w:rsidR="00B6498C" w:rsidRPr="00CF4C62" w:rsidRDefault="0021123C" w:rsidP="000066F3">
            <w:pPr>
              <w:pStyle w:val="NoSpacing"/>
              <w:rPr>
                <w:sz w:val="20"/>
                <w:szCs w:val="20"/>
              </w:rPr>
            </w:pPr>
            <w:r>
              <w:rPr>
                <w:sz w:val="20"/>
                <w:szCs w:val="20"/>
              </w:rPr>
              <w:t>ppb</w:t>
            </w:r>
          </w:p>
        </w:tc>
        <w:tc>
          <w:tcPr>
            <w:tcW w:w="630" w:type="dxa"/>
            <w:shd w:val="clear" w:color="auto" w:fill="auto"/>
          </w:tcPr>
          <w:p w:rsidR="00B6498C" w:rsidRPr="00CF4C62" w:rsidRDefault="0021123C" w:rsidP="000066F3">
            <w:pPr>
              <w:pStyle w:val="NoSpacing"/>
              <w:rPr>
                <w:sz w:val="20"/>
                <w:szCs w:val="20"/>
              </w:rPr>
            </w:pPr>
            <w:r>
              <w:rPr>
                <w:sz w:val="20"/>
                <w:szCs w:val="20"/>
              </w:rPr>
              <w:t>200</w:t>
            </w:r>
          </w:p>
        </w:tc>
        <w:tc>
          <w:tcPr>
            <w:tcW w:w="747" w:type="dxa"/>
            <w:shd w:val="clear" w:color="auto" w:fill="auto"/>
          </w:tcPr>
          <w:p w:rsidR="00B6498C" w:rsidRPr="00CF4C62" w:rsidRDefault="0021123C" w:rsidP="000066F3">
            <w:pPr>
              <w:pStyle w:val="NoSpacing"/>
              <w:rPr>
                <w:sz w:val="20"/>
                <w:szCs w:val="20"/>
              </w:rPr>
            </w:pPr>
            <w:r>
              <w:rPr>
                <w:sz w:val="20"/>
                <w:szCs w:val="20"/>
              </w:rPr>
              <w:t>200</w:t>
            </w:r>
          </w:p>
        </w:tc>
        <w:tc>
          <w:tcPr>
            <w:tcW w:w="3695" w:type="dxa"/>
            <w:shd w:val="clear" w:color="auto" w:fill="auto"/>
          </w:tcPr>
          <w:p w:rsidR="00B6498C" w:rsidRPr="00CF4C62" w:rsidRDefault="0021123C" w:rsidP="000066F3">
            <w:pPr>
              <w:pStyle w:val="NoSpacing"/>
              <w:rPr>
                <w:sz w:val="20"/>
                <w:szCs w:val="20"/>
              </w:rPr>
            </w:pPr>
            <w:r>
              <w:rPr>
                <w:sz w:val="20"/>
                <w:szCs w:val="20"/>
              </w:rPr>
              <w:t>Runoff from herbicide used on rights of way</w:t>
            </w:r>
          </w:p>
        </w:tc>
      </w:tr>
      <w:tr w:rsidR="0021123C" w:rsidRPr="00E753A8" w:rsidTr="00B6498C">
        <w:trPr>
          <w:jc w:val="center"/>
        </w:trPr>
        <w:tc>
          <w:tcPr>
            <w:tcW w:w="1743" w:type="dxa"/>
            <w:shd w:val="clear" w:color="auto" w:fill="auto"/>
          </w:tcPr>
          <w:p w:rsidR="0021123C" w:rsidRPr="00CF4C62" w:rsidRDefault="0021123C" w:rsidP="0021123C">
            <w:pPr>
              <w:pStyle w:val="NoSpacing"/>
              <w:rPr>
                <w:sz w:val="20"/>
                <w:szCs w:val="20"/>
              </w:rPr>
            </w:pPr>
            <w:r>
              <w:rPr>
                <w:sz w:val="20"/>
                <w:szCs w:val="20"/>
              </w:rPr>
              <w:t>DI(2-ETHYLHEXYL) PHTHALATE</w:t>
            </w:r>
          </w:p>
        </w:tc>
        <w:tc>
          <w:tcPr>
            <w:tcW w:w="1260" w:type="dxa"/>
            <w:shd w:val="clear" w:color="auto" w:fill="auto"/>
          </w:tcPr>
          <w:p w:rsidR="0021123C" w:rsidRPr="00CF4C62" w:rsidRDefault="0021123C" w:rsidP="0021123C">
            <w:pPr>
              <w:pStyle w:val="NoSpacing"/>
              <w:rPr>
                <w:sz w:val="20"/>
                <w:szCs w:val="20"/>
              </w:rPr>
            </w:pPr>
            <w:r>
              <w:rPr>
                <w:sz w:val="20"/>
                <w:szCs w:val="20"/>
              </w:rPr>
              <w:t>8/1/2011</w:t>
            </w:r>
          </w:p>
        </w:tc>
        <w:tc>
          <w:tcPr>
            <w:tcW w:w="810" w:type="dxa"/>
            <w:shd w:val="clear" w:color="auto" w:fill="auto"/>
          </w:tcPr>
          <w:p w:rsidR="0021123C" w:rsidRPr="00CF4C62" w:rsidRDefault="0021123C" w:rsidP="0021123C">
            <w:pPr>
              <w:pStyle w:val="NoSpacing"/>
              <w:rPr>
                <w:sz w:val="20"/>
                <w:szCs w:val="20"/>
              </w:rPr>
            </w:pPr>
            <w:r>
              <w:rPr>
                <w:sz w:val="20"/>
                <w:szCs w:val="20"/>
              </w:rPr>
              <w:t>1.81</w:t>
            </w:r>
          </w:p>
        </w:tc>
        <w:tc>
          <w:tcPr>
            <w:tcW w:w="810" w:type="dxa"/>
            <w:shd w:val="clear" w:color="auto" w:fill="auto"/>
          </w:tcPr>
          <w:p w:rsidR="0021123C" w:rsidRPr="00CF4C62" w:rsidRDefault="0021123C" w:rsidP="0021123C">
            <w:pPr>
              <w:pStyle w:val="NoSpacing"/>
              <w:rPr>
                <w:sz w:val="20"/>
                <w:szCs w:val="20"/>
              </w:rPr>
            </w:pPr>
            <w:r>
              <w:rPr>
                <w:sz w:val="20"/>
                <w:szCs w:val="20"/>
              </w:rPr>
              <w:t>1.41 - 1.81</w:t>
            </w:r>
          </w:p>
        </w:tc>
        <w:tc>
          <w:tcPr>
            <w:tcW w:w="630" w:type="dxa"/>
            <w:shd w:val="clear" w:color="auto" w:fill="auto"/>
          </w:tcPr>
          <w:p w:rsidR="0021123C" w:rsidRPr="00CF4C62" w:rsidRDefault="0021123C" w:rsidP="0021123C">
            <w:pPr>
              <w:pStyle w:val="NoSpacing"/>
              <w:rPr>
                <w:sz w:val="20"/>
                <w:szCs w:val="20"/>
              </w:rPr>
            </w:pPr>
            <w:r>
              <w:rPr>
                <w:sz w:val="20"/>
                <w:szCs w:val="20"/>
              </w:rPr>
              <w:t>ppb</w:t>
            </w:r>
          </w:p>
        </w:tc>
        <w:tc>
          <w:tcPr>
            <w:tcW w:w="630" w:type="dxa"/>
            <w:shd w:val="clear" w:color="auto" w:fill="auto"/>
          </w:tcPr>
          <w:p w:rsidR="0021123C" w:rsidRPr="00CF4C62" w:rsidRDefault="0021123C" w:rsidP="0021123C">
            <w:pPr>
              <w:pStyle w:val="NoSpacing"/>
              <w:rPr>
                <w:sz w:val="20"/>
                <w:szCs w:val="20"/>
              </w:rPr>
            </w:pPr>
            <w:r>
              <w:rPr>
                <w:sz w:val="20"/>
                <w:szCs w:val="20"/>
              </w:rPr>
              <w:t>6</w:t>
            </w:r>
          </w:p>
        </w:tc>
        <w:tc>
          <w:tcPr>
            <w:tcW w:w="747" w:type="dxa"/>
            <w:shd w:val="clear" w:color="auto" w:fill="auto"/>
          </w:tcPr>
          <w:p w:rsidR="0021123C" w:rsidRPr="00CF4C62" w:rsidRDefault="0021123C" w:rsidP="0021123C">
            <w:pPr>
              <w:pStyle w:val="NoSpacing"/>
              <w:rPr>
                <w:sz w:val="20"/>
                <w:szCs w:val="20"/>
              </w:rPr>
            </w:pPr>
            <w:r>
              <w:rPr>
                <w:sz w:val="20"/>
                <w:szCs w:val="20"/>
              </w:rPr>
              <w:t>0</w:t>
            </w:r>
          </w:p>
        </w:tc>
        <w:tc>
          <w:tcPr>
            <w:tcW w:w="3695" w:type="dxa"/>
            <w:shd w:val="clear" w:color="auto" w:fill="auto"/>
          </w:tcPr>
          <w:p w:rsidR="0021123C" w:rsidRPr="00CF4C62" w:rsidRDefault="0021123C" w:rsidP="0021123C">
            <w:pPr>
              <w:pStyle w:val="NoSpacing"/>
              <w:rPr>
                <w:sz w:val="20"/>
                <w:szCs w:val="20"/>
              </w:rPr>
            </w:pPr>
            <w:r>
              <w:rPr>
                <w:sz w:val="20"/>
                <w:szCs w:val="20"/>
              </w:rPr>
              <w:t>Discharge from rubber and chemical factories</w:t>
            </w:r>
          </w:p>
        </w:tc>
      </w:tr>
      <w:tr w:rsidR="0021123C" w:rsidRPr="00E753A8" w:rsidTr="00B6498C">
        <w:trPr>
          <w:jc w:val="center"/>
        </w:trPr>
        <w:tc>
          <w:tcPr>
            <w:tcW w:w="1743" w:type="dxa"/>
            <w:shd w:val="clear" w:color="auto" w:fill="auto"/>
          </w:tcPr>
          <w:p w:rsidR="0021123C" w:rsidRDefault="0021123C" w:rsidP="0021123C">
            <w:pPr>
              <w:pStyle w:val="NoSpacing"/>
              <w:rPr>
                <w:sz w:val="20"/>
                <w:szCs w:val="20"/>
              </w:rPr>
            </w:pPr>
            <w:r>
              <w:rPr>
                <w:sz w:val="20"/>
                <w:szCs w:val="20"/>
              </w:rPr>
              <w:t>FLUORIDE</w:t>
            </w:r>
          </w:p>
        </w:tc>
        <w:tc>
          <w:tcPr>
            <w:tcW w:w="1260" w:type="dxa"/>
            <w:shd w:val="clear" w:color="auto" w:fill="auto"/>
          </w:tcPr>
          <w:p w:rsidR="0021123C" w:rsidRDefault="0021123C" w:rsidP="0021123C">
            <w:pPr>
              <w:pStyle w:val="NoSpacing"/>
              <w:rPr>
                <w:sz w:val="20"/>
                <w:szCs w:val="20"/>
              </w:rPr>
            </w:pPr>
            <w:r>
              <w:rPr>
                <w:sz w:val="20"/>
                <w:szCs w:val="20"/>
              </w:rPr>
              <w:t>8/25/2014</w:t>
            </w:r>
          </w:p>
        </w:tc>
        <w:tc>
          <w:tcPr>
            <w:tcW w:w="810" w:type="dxa"/>
            <w:shd w:val="clear" w:color="auto" w:fill="auto"/>
          </w:tcPr>
          <w:p w:rsidR="0021123C" w:rsidRDefault="0021123C" w:rsidP="0021123C">
            <w:pPr>
              <w:pStyle w:val="NoSpacing"/>
              <w:rPr>
                <w:sz w:val="20"/>
                <w:szCs w:val="20"/>
              </w:rPr>
            </w:pPr>
            <w:r>
              <w:rPr>
                <w:sz w:val="20"/>
                <w:szCs w:val="20"/>
              </w:rPr>
              <w:t>0.7</w:t>
            </w:r>
          </w:p>
        </w:tc>
        <w:tc>
          <w:tcPr>
            <w:tcW w:w="810" w:type="dxa"/>
            <w:shd w:val="clear" w:color="auto" w:fill="auto"/>
          </w:tcPr>
          <w:p w:rsidR="0021123C" w:rsidRDefault="0021123C" w:rsidP="0021123C">
            <w:pPr>
              <w:pStyle w:val="NoSpacing"/>
              <w:rPr>
                <w:sz w:val="20"/>
                <w:szCs w:val="20"/>
              </w:rPr>
            </w:pPr>
            <w:r>
              <w:rPr>
                <w:sz w:val="20"/>
                <w:szCs w:val="20"/>
              </w:rPr>
              <w:t>0.1 - 0.7</w:t>
            </w:r>
          </w:p>
        </w:tc>
        <w:tc>
          <w:tcPr>
            <w:tcW w:w="630" w:type="dxa"/>
            <w:shd w:val="clear" w:color="auto" w:fill="auto"/>
          </w:tcPr>
          <w:p w:rsidR="0021123C" w:rsidRDefault="0021123C" w:rsidP="0021123C">
            <w:pPr>
              <w:pStyle w:val="NoSpacing"/>
              <w:rPr>
                <w:sz w:val="20"/>
                <w:szCs w:val="20"/>
              </w:rPr>
            </w:pPr>
            <w:r>
              <w:rPr>
                <w:sz w:val="20"/>
                <w:szCs w:val="20"/>
              </w:rPr>
              <w:t>ppm</w:t>
            </w:r>
          </w:p>
        </w:tc>
        <w:tc>
          <w:tcPr>
            <w:tcW w:w="630" w:type="dxa"/>
            <w:shd w:val="clear" w:color="auto" w:fill="auto"/>
          </w:tcPr>
          <w:p w:rsidR="0021123C" w:rsidRDefault="0021123C" w:rsidP="0021123C">
            <w:pPr>
              <w:pStyle w:val="NoSpacing"/>
              <w:rPr>
                <w:sz w:val="20"/>
                <w:szCs w:val="20"/>
              </w:rPr>
            </w:pPr>
            <w:r>
              <w:rPr>
                <w:sz w:val="20"/>
                <w:szCs w:val="20"/>
              </w:rPr>
              <w:t>4</w:t>
            </w:r>
          </w:p>
        </w:tc>
        <w:tc>
          <w:tcPr>
            <w:tcW w:w="747" w:type="dxa"/>
            <w:shd w:val="clear" w:color="auto" w:fill="auto"/>
          </w:tcPr>
          <w:p w:rsidR="0021123C" w:rsidRDefault="0021123C" w:rsidP="0021123C">
            <w:pPr>
              <w:pStyle w:val="NoSpacing"/>
              <w:rPr>
                <w:sz w:val="20"/>
                <w:szCs w:val="20"/>
              </w:rPr>
            </w:pPr>
            <w:r>
              <w:rPr>
                <w:sz w:val="20"/>
                <w:szCs w:val="20"/>
              </w:rPr>
              <w:t>4</w:t>
            </w:r>
          </w:p>
        </w:tc>
        <w:tc>
          <w:tcPr>
            <w:tcW w:w="3695" w:type="dxa"/>
            <w:shd w:val="clear" w:color="auto" w:fill="auto"/>
          </w:tcPr>
          <w:p w:rsidR="0021123C" w:rsidRDefault="0021123C" w:rsidP="0021123C">
            <w:pPr>
              <w:pStyle w:val="NoSpacing"/>
              <w:rPr>
                <w:sz w:val="20"/>
                <w:szCs w:val="20"/>
              </w:rPr>
            </w:pPr>
            <w:r>
              <w:rPr>
                <w:sz w:val="20"/>
                <w:szCs w:val="20"/>
              </w:rPr>
              <w:t>Erosion of natural deposits;  Water additive which promotes strong teeth; Discharge from fertilizer and aluminum factories</w:t>
            </w:r>
          </w:p>
        </w:tc>
      </w:tr>
    </w:tbl>
    <w:p w:rsidR="00B6498C" w:rsidRDefault="00B6498C" w:rsidP="00B6498C">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B6498C" w:rsidRPr="00E753A8" w:rsidTr="000066F3">
        <w:trPr>
          <w:trHeight w:val="20"/>
          <w:tblHeader/>
          <w:jc w:val="center"/>
        </w:trPr>
        <w:tc>
          <w:tcPr>
            <w:tcW w:w="1025" w:type="dxa"/>
            <w:shd w:val="clear" w:color="auto" w:fill="auto"/>
            <w:vAlign w:val="center"/>
          </w:tcPr>
          <w:p w:rsidR="00B6498C" w:rsidRPr="003B1398" w:rsidRDefault="00B6498C" w:rsidP="000066F3">
            <w:pPr>
              <w:pStyle w:val="NoSpacing"/>
              <w:rPr>
                <w:sz w:val="18"/>
                <w:szCs w:val="18"/>
              </w:rPr>
            </w:pPr>
            <w:bookmarkStart w:id="5" w:name="TABLE_90TH" w:colFirst="0" w:colLast="0"/>
            <w:r w:rsidRPr="003B1398">
              <w:rPr>
                <w:sz w:val="18"/>
                <w:szCs w:val="18"/>
              </w:rPr>
              <w:t>Lead and Copper</w:t>
            </w:r>
          </w:p>
        </w:tc>
        <w:tc>
          <w:tcPr>
            <w:tcW w:w="1260" w:type="dxa"/>
            <w:shd w:val="clear" w:color="auto" w:fill="auto"/>
            <w:vAlign w:val="center"/>
          </w:tcPr>
          <w:p w:rsidR="00B6498C" w:rsidRPr="003B1398" w:rsidRDefault="00B6498C" w:rsidP="000066F3">
            <w:pPr>
              <w:pStyle w:val="NoSpacing"/>
              <w:rPr>
                <w:sz w:val="18"/>
                <w:szCs w:val="18"/>
              </w:rPr>
            </w:pPr>
            <w:r w:rsidRPr="003B1398">
              <w:rPr>
                <w:sz w:val="18"/>
                <w:szCs w:val="18"/>
              </w:rPr>
              <w:t>Date</w:t>
            </w:r>
          </w:p>
        </w:tc>
        <w:tc>
          <w:tcPr>
            <w:tcW w:w="990" w:type="dxa"/>
            <w:shd w:val="clear" w:color="auto" w:fill="auto"/>
            <w:vAlign w:val="center"/>
          </w:tcPr>
          <w:p w:rsidR="00B6498C" w:rsidRPr="003B1398" w:rsidRDefault="00B6498C" w:rsidP="000066F3">
            <w:pPr>
              <w:pStyle w:val="NoSpacing"/>
              <w:rPr>
                <w:sz w:val="18"/>
                <w:szCs w:val="18"/>
              </w:rPr>
            </w:pPr>
            <w:r w:rsidRPr="003B1398">
              <w:rPr>
                <w:sz w:val="18"/>
                <w:szCs w:val="18"/>
              </w:rPr>
              <w:t>90</w:t>
            </w:r>
            <w:r w:rsidRPr="003B1398">
              <w:rPr>
                <w:sz w:val="18"/>
                <w:szCs w:val="18"/>
                <w:vertAlign w:val="superscript"/>
              </w:rPr>
              <w:t>TH</w:t>
            </w:r>
            <w:r w:rsidRPr="003B1398">
              <w:rPr>
                <w:sz w:val="18"/>
                <w:szCs w:val="18"/>
              </w:rPr>
              <w:t xml:space="preserve"> Percentile</w:t>
            </w:r>
          </w:p>
        </w:tc>
        <w:tc>
          <w:tcPr>
            <w:tcW w:w="900" w:type="dxa"/>
            <w:shd w:val="clear" w:color="auto" w:fill="auto"/>
            <w:vAlign w:val="center"/>
          </w:tcPr>
          <w:p w:rsidR="00B6498C" w:rsidRPr="003B1398" w:rsidRDefault="00B6498C" w:rsidP="000066F3">
            <w:pPr>
              <w:pStyle w:val="NoSpacing"/>
              <w:rPr>
                <w:sz w:val="18"/>
                <w:szCs w:val="18"/>
              </w:rPr>
            </w:pPr>
            <w:r w:rsidRPr="003B1398">
              <w:rPr>
                <w:sz w:val="18"/>
                <w:szCs w:val="18"/>
              </w:rPr>
              <w:t>Range</w:t>
            </w:r>
          </w:p>
        </w:tc>
        <w:tc>
          <w:tcPr>
            <w:tcW w:w="630" w:type="dxa"/>
            <w:shd w:val="clear" w:color="auto" w:fill="auto"/>
            <w:vAlign w:val="center"/>
          </w:tcPr>
          <w:p w:rsidR="00B6498C" w:rsidRPr="003B1398" w:rsidRDefault="00B6498C" w:rsidP="000066F3">
            <w:pPr>
              <w:pStyle w:val="NoSpacing"/>
              <w:rPr>
                <w:sz w:val="18"/>
                <w:szCs w:val="18"/>
              </w:rPr>
            </w:pPr>
            <w:r w:rsidRPr="003B1398">
              <w:rPr>
                <w:sz w:val="18"/>
                <w:szCs w:val="18"/>
              </w:rPr>
              <w:t>Unit</w:t>
            </w:r>
          </w:p>
        </w:tc>
        <w:tc>
          <w:tcPr>
            <w:tcW w:w="630" w:type="dxa"/>
            <w:shd w:val="clear" w:color="auto" w:fill="auto"/>
            <w:vAlign w:val="center"/>
          </w:tcPr>
          <w:p w:rsidR="00B6498C" w:rsidRPr="003B1398" w:rsidRDefault="00B6498C" w:rsidP="000066F3">
            <w:pPr>
              <w:pStyle w:val="NoSpacing"/>
              <w:rPr>
                <w:sz w:val="18"/>
                <w:szCs w:val="18"/>
              </w:rPr>
            </w:pPr>
            <w:r w:rsidRPr="003B1398">
              <w:rPr>
                <w:sz w:val="18"/>
                <w:szCs w:val="18"/>
              </w:rPr>
              <w:t>AL</w:t>
            </w:r>
          </w:p>
        </w:tc>
        <w:tc>
          <w:tcPr>
            <w:tcW w:w="990" w:type="dxa"/>
            <w:shd w:val="clear" w:color="auto" w:fill="auto"/>
            <w:vAlign w:val="center"/>
          </w:tcPr>
          <w:p w:rsidR="00B6498C" w:rsidRPr="003B1398" w:rsidRDefault="00B6498C" w:rsidP="000066F3">
            <w:pPr>
              <w:pStyle w:val="NoSpacing"/>
              <w:rPr>
                <w:sz w:val="18"/>
                <w:szCs w:val="18"/>
              </w:rPr>
            </w:pPr>
            <w:r w:rsidRPr="003B1398">
              <w:rPr>
                <w:sz w:val="18"/>
                <w:szCs w:val="18"/>
              </w:rPr>
              <w:t>Sites</w:t>
            </w:r>
          </w:p>
          <w:p w:rsidR="00B6498C" w:rsidRPr="003B1398" w:rsidRDefault="00B6498C" w:rsidP="000066F3">
            <w:pPr>
              <w:pStyle w:val="NoSpacing"/>
              <w:rPr>
                <w:sz w:val="18"/>
                <w:szCs w:val="18"/>
              </w:rPr>
            </w:pPr>
            <w:r w:rsidRPr="003B1398">
              <w:rPr>
                <w:sz w:val="18"/>
                <w:szCs w:val="18"/>
              </w:rPr>
              <w:t>Over AL</w:t>
            </w:r>
          </w:p>
        </w:tc>
        <w:tc>
          <w:tcPr>
            <w:tcW w:w="3904" w:type="dxa"/>
            <w:shd w:val="clear" w:color="auto" w:fill="auto"/>
            <w:vAlign w:val="center"/>
          </w:tcPr>
          <w:p w:rsidR="00B6498C" w:rsidRPr="003B1398" w:rsidRDefault="00B6498C" w:rsidP="000066F3">
            <w:pPr>
              <w:pStyle w:val="NoSpacing"/>
              <w:rPr>
                <w:sz w:val="18"/>
                <w:szCs w:val="18"/>
              </w:rPr>
            </w:pPr>
            <w:r w:rsidRPr="003B1398">
              <w:rPr>
                <w:sz w:val="18"/>
                <w:szCs w:val="18"/>
              </w:rPr>
              <w:t>Typical Source</w:t>
            </w:r>
          </w:p>
        </w:tc>
      </w:tr>
      <w:bookmarkEnd w:id="5"/>
      <w:tr w:rsidR="00B6498C" w:rsidRPr="00E753A8" w:rsidTr="000066F3">
        <w:trPr>
          <w:trHeight w:hRule="exact" w:val="20"/>
          <w:tblHeader/>
          <w:jc w:val="center"/>
        </w:trPr>
        <w:tc>
          <w:tcPr>
            <w:tcW w:w="1025" w:type="dxa"/>
            <w:shd w:val="clear" w:color="auto" w:fill="auto"/>
          </w:tcPr>
          <w:p w:rsidR="00B6498C" w:rsidRPr="00CF4C62" w:rsidRDefault="00B6498C" w:rsidP="000066F3">
            <w:pPr>
              <w:pStyle w:val="NoSpacing"/>
              <w:rPr>
                <w:sz w:val="20"/>
                <w:szCs w:val="20"/>
              </w:rPr>
            </w:pPr>
          </w:p>
        </w:tc>
        <w:tc>
          <w:tcPr>
            <w:tcW w:w="1260" w:type="dxa"/>
            <w:shd w:val="clear" w:color="auto" w:fill="auto"/>
          </w:tcPr>
          <w:p w:rsidR="00B6498C" w:rsidRPr="00CF4C62" w:rsidRDefault="00B6498C" w:rsidP="000066F3">
            <w:pPr>
              <w:pStyle w:val="NoSpacing"/>
              <w:rPr>
                <w:sz w:val="20"/>
                <w:szCs w:val="20"/>
              </w:rPr>
            </w:pPr>
          </w:p>
        </w:tc>
        <w:tc>
          <w:tcPr>
            <w:tcW w:w="990" w:type="dxa"/>
            <w:shd w:val="clear" w:color="auto" w:fill="auto"/>
          </w:tcPr>
          <w:p w:rsidR="00B6498C" w:rsidRPr="00CF4C62" w:rsidRDefault="00B6498C" w:rsidP="000066F3">
            <w:pPr>
              <w:pStyle w:val="NoSpacing"/>
              <w:rPr>
                <w:sz w:val="20"/>
                <w:szCs w:val="20"/>
              </w:rPr>
            </w:pPr>
          </w:p>
        </w:tc>
        <w:tc>
          <w:tcPr>
            <w:tcW w:w="900" w:type="dxa"/>
            <w:shd w:val="clear" w:color="auto" w:fill="auto"/>
          </w:tcPr>
          <w:p w:rsidR="00B6498C" w:rsidRPr="00CF4C62" w:rsidRDefault="00B6498C" w:rsidP="000066F3">
            <w:pPr>
              <w:pStyle w:val="NoSpacing"/>
              <w:rPr>
                <w:sz w:val="20"/>
                <w:szCs w:val="20"/>
              </w:rPr>
            </w:pPr>
          </w:p>
        </w:tc>
        <w:tc>
          <w:tcPr>
            <w:tcW w:w="630" w:type="dxa"/>
            <w:shd w:val="clear" w:color="auto" w:fill="auto"/>
          </w:tcPr>
          <w:p w:rsidR="00B6498C" w:rsidRPr="00CF4C62" w:rsidRDefault="00B6498C" w:rsidP="000066F3">
            <w:pPr>
              <w:pStyle w:val="NoSpacing"/>
              <w:rPr>
                <w:sz w:val="20"/>
                <w:szCs w:val="20"/>
              </w:rPr>
            </w:pPr>
          </w:p>
        </w:tc>
        <w:tc>
          <w:tcPr>
            <w:tcW w:w="630" w:type="dxa"/>
            <w:shd w:val="clear" w:color="auto" w:fill="auto"/>
          </w:tcPr>
          <w:p w:rsidR="00B6498C" w:rsidRPr="00CF4C62" w:rsidRDefault="00B6498C" w:rsidP="000066F3">
            <w:pPr>
              <w:pStyle w:val="NoSpacing"/>
              <w:rPr>
                <w:sz w:val="20"/>
                <w:szCs w:val="20"/>
              </w:rPr>
            </w:pPr>
          </w:p>
        </w:tc>
        <w:tc>
          <w:tcPr>
            <w:tcW w:w="990" w:type="dxa"/>
            <w:shd w:val="clear" w:color="auto" w:fill="auto"/>
          </w:tcPr>
          <w:p w:rsidR="00B6498C" w:rsidRPr="00CF4C62" w:rsidRDefault="00B6498C" w:rsidP="000066F3">
            <w:pPr>
              <w:pStyle w:val="NoSpacing"/>
              <w:rPr>
                <w:sz w:val="20"/>
                <w:szCs w:val="20"/>
              </w:rPr>
            </w:pPr>
          </w:p>
        </w:tc>
        <w:tc>
          <w:tcPr>
            <w:tcW w:w="3904" w:type="dxa"/>
            <w:shd w:val="clear" w:color="auto" w:fill="auto"/>
          </w:tcPr>
          <w:p w:rsidR="00B6498C" w:rsidRPr="00CF4C62" w:rsidRDefault="00B6498C" w:rsidP="000066F3">
            <w:pPr>
              <w:pStyle w:val="NoSpacing"/>
              <w:rPr>
                <w:sz w:val="20"/>
                <w:szCs w:val="20"/>
              </w:rPr>
            </w:pPr>
          </w:p>
        </w:tc>
      </w:tr>
      <w:tr w:rsidR="00B6498C" w:rsidRPr="00E753A8" w:rsidTr="00B6498C">
        <w:trPr>
          <w:tblHeader/>
          <w:jc w:val="center"/>
        </w:trPr>
        <w:tc>
          <w:tcPr>
            <w:tcW w:w="1025" w:type="dxa"/>
            <w:shd w:val="clear" w:color="auto" w:fill="auto"/>
          </w:tcPr>
          <w:p w:rsidR="00B6498C" w:rsidRPr="00CF4C62" w:rsidRDefault="00B6498C" w:rsidP="000066F3">
            <w:pPr>
              <w:pStyle w:val="NoSpacing"/>
              <w:rPr>
                <w:sz w:val="20"/>
                <w:szCs w:val="20"/>
              </w:rPr>
            </w:pPr>
            <w:r>
              <w:rPr>
                <w:sz w:val="20"/>
                <w:szCs w:val="20"/>
              </w:rPr>
              <w:t>COPPER, FREE</w:t>
            </w:r>
          </w:p>
        </w:tc>
        <w:tc>
          <w:tcPr>
            <w:tcW w:w="1260" w:type="dxa"/>
            <w:shd w:val="clear" w:color="auto" w:fill="auto"/>
          </w:tcPr>
          <w:p w:rsidR="00B6498C" w:rsidRPr="00CF4C62" w:rsidRDefault="00B6498C" w:rsidP="000066F3">
            <w:pPr>
              <w:pStyle w:val="NoSpacing"/>
              <w:rPr>
                <w:sz w:val="20"/>
                <w:szCs w:val="20"/>
              </w:rPr>
            </w:pPr>
            <w:r>
              <w:rPr>
                <w:sz w:val="20"/>
                <w:szCs w:val="20"/>
              </w:rPr>
              <w:t>2011 - 2013</w:t>
            </w:r>
          </w:p>
        </w:tc>
        <w:tc>
          <w:tcPr>
            <w:tcW w:w="990" w:type="dxa"/>
            <w:shd w:val="clear" w:color="auto" w:fill="auto"/>
          </w:tcPr>
          <w:p w:rsidR="00B6498C" w:rsidRPr="00CF4C62" w:rsidRDefault="00B6498C" w:rsidP="000066F3">
            <w:pPr>
              <w:pStyle w:val="NoSpacing"/>
              <w:rPr>
                <w:sz w:val="20"/>
                <w:szCs w:val="20"/>
              </w:rPr>
            </w:pPr>
            <w:r>
              <w:rPr>
                <w:sz w:val="20"/>
                <w:szCs w:val="20"/>
              </w:rPr>
              <w:t>0.8</w:t>
            </w:r>
          </w:p>
        </w:tc>
        <w:tc>
          <w:tcPr>
            <w:tcW w:w="900" w:type="dxa"/>
            <w:shd w:val="clear" w:color="auto" w:fill="auto"/>
          </w:tcPr>
          <w:p w:rsidR="00B6498C" w:rsidRPr="00CF4C62" w:rsidRDefault="00B6498C" w:rsidP="000066F3">
            <w:pPr>
              <w:pStyle w:val="NoSpacing"/>
              <w:rPr>
                <w:sz w:val="20"/>
                <w:szCs w:val="20"/>
              </w:rPr>
            </w:pPr>
            <w:r>
              <w:rPr>
                <w:sz w:val="20"/>
                <w:szCs w:val="20"/>
              </w:rPr>
              <w:t>0.1 - 0.9</w:t>
            </w:r>
          </w:p>
        </w:tc>
        <w:tc>
          <w:tcPr>
            <w:tcW w:w="630" w:type="dxa"/>
            <w:shd w:val="clear" w:color="auto" w:fill="auto"/>
          </w:tcPr>
          <w:p w:rsidR="00B6498C" w:rsidRPr="00CF4C62" w:rsidRDefault="00B6498C" w:rsidP="000066F3">
            <w:pPr>
              <w:pStyle w:val="NoSpacing"/>
              <w:rPr>
                <w:sz w:val="20"/>
                <w:szCs w:val="20"/>
              </w:rPr>
            </w:pPr>
            <w:r>
              <w:rPr>
                <w:sz w:val="20"/>
                <w:szCs w:val="20"/>
              </w:rPr>
              <w:t>ppm</w:t>
            </w:r>
          </w:p>
        </w:tc>
        <w:tc>
          <w:tcPr>
            <w:tcW w:w="630" w:type="dxa"/>
            <w:shd w:val="clear" w:color="auto" w:fill="auto"/>
          </w:tcPr>
          <w:p w:rsidR="00B6498C" w:rsidRPr="00CF4C62" w:rsidRDefault="00B6498C" w:rsidP="000066F3">
            <w:pPr>
              <w:pStyle w:val="NoSpacing"/>
              <w:rPr>
                <w:sz w:val="20"/>
                <w:szCs w:val="20"/>
              </w:rPr>
            </w:pPr>
            <w:r>
              <w:rPr>
                <w:sz w:val="20"/>
                <w:szCs w:val="20"/>
              </w:rPr>
              <w:t>1.3</w:t>
            </w:r>
          </w:p>
        </w:tc>
        <w:tc>
          <w:tcPr>
            <w:tcW w:w="990" w:type="dxa"/>
            <w:shd w:val="clear" w:color="auto" w:fill="auto"/>
          </w:tcPr>
          <w:p w:rsidR="00B6498C" w:rsidRPr="00CF4C62" w:rsidRDefault="00B6498C" w:rsidP="000066F3">
            <w:pPr>
              <w:pStyle w:val="NoSpacing"/>
              <w:rPr>
                <w:sz w:val="20"/>
                <w:szCs w:val="20"/>
              </w:rPr>
            </w:pPr>
            <w:r>
              <w:rPr>
                <w:sz w:val="20"/>
                <w:szCs w:val="20"/>
              </w:rPr>
              <w:t>0</w:t>
            </w:r>
          </w:p>
        </w:tc>
        <w:tc>
          <w:tcPr>
            <w:tcW w:w="3904" w:type="dxa"/>
            <w:shd w:val="clear" w:color="auto" w:fill="auto"/>
          </w:tcPr>
          <w:p w:rsidR="00B6498C" w:rsidRPr="00CF4C62" w:rsidRDefault="00B6498C" w:rsidP="000066F3">
            <w:pPr>
              <w:pStyle w:val="NoSpacing"/>
              <w:rPr>
                <w:sz w:val="20"/>
                <w:szCs w:val="20"/>
              </w:rPr>
            </w:pPr>
            <w:r>
              <w:rPr>
                <w:sz w:val="20"/>
                <w:szCs w:val="20"/>
              </w:rPr>
              <w:t>Corrosion of household plumbing systems; Erosion of natural deposits; Leaching from wood preservatives</w:t>
            </w:r>
          </w:p>
        </w:tc>
      </w:tr>
      <w:tr w:rsidR="00B6498C" w:rsidRPr="00E753A8" w:rsidTr="00B6498C">
        <w:trPr>
          <w:tblHeader/>
          <w:jc w:val="center"/>
        </w:trPr>
        <w:tc>
          <w:tcPr>
            <w:tcW w:w="1025" w:type="dxa"/>
            <w:shd w:val="clear" w:color="auto" w:fill="auto"/>
          </w:tcPr>
          <w:p w:rsidR="00B6498C" w:rsidRDefault="00B6498C" w:rsidP="000066F3">
            <w:pPr>
              <w:pStyle w:val="NoSpacing"/>
              <w:rPr>
                <w:sz w:val="20"/>
                <w:szCs w:val="20"/>
              </w:rPr>
            </w:pPr>
            <w:r>
              <w:rPr>
                <w:sz w:val="20"/>
                <w:szCs w:val="20"/>
              </w:rPr>
              <w:t>LEAD</w:t>
            </w:r>
          </w:p>
        </w:tc>
        <w:tc>
          <w:tcPr>
            <w:tcW w:w="1260" w:type="dxa"/>
            <w:shd w:val="clear" w:color="auto" w:fill="auto"/>
          </w:tcPr>
          <w:p w:rsidR="00B6498C" w:rsidRDefault="00B6498C" w:rsidP="000066F3">
            <w:pPr>
              <w:pStyle w:val="NoSpacing"/>
              <w:rPr>
                <w:sz w:val="20"/>
                <w:szCs w:val="20"/>
              </w:rPr>
            </w:pPr>
            <w:r>
              <w:rPr>
                <w:sz w:val="20"/>
                <w:szCs w:val="20"/>
              </w:rPr>
              <w:t>2011 - 2013</w:t>
            </w:r>
          </w:p>
        </w:tc>
        <w:tc>
          <w:tcPr>
            <w:tcW w:w="990" w:type="dxa"/>
            <w:shd w:val="clear" w:color="auto" w:fill="auto"/>
          </w:tcPr>
          <w:p w:rsidR="00B6498C" w:rsidRDefault="00B6498C" w:rsidP="000066F3">
            <w:pPr>
              <w:pStyle w:val="NoSpacing"/>
              <w:rPr>
                <w:sz w:val="20"/>
                <w:szCs w:val="20"/>
              </w:rPr>
            </w:pPr>
            <w:r>
              <w:rPr>
                <w:sz w:val="20"/>
                <w:szCs w:val="20"/>
              </w:rPr>
              <w:t>4</w:t>
            </w:r>
          </w:p>
        </w:tc>
        <w:tc>
          <w:tcPr>
            <w:tcW w:w="900" w:type="dxa"/>
            <w:shd w:val="clear" w:color="auto" w:fill="auto"/>
          </w:tcPr>
          <w:p w:rsidR="00B6498C" w:rsidRDefault="00B6498C" w:rsidP="000066F3">
            <w:pPr>
              <w:pStyle w:val="NoSpacing"/>
              <w:rPr>
                <w:sz w:val="20"/>
                <w:szCs w:val="20"/>
              </w:rPr>
            </w:pPr>
            <w:r>
              <w:rPr>
                <w:sz w:val="20"/>
                <w:szCs w:val="20"/>
              </w:rPr>
              <w:t>1 - 35</w:t>
            </w:r>
          </w:p>
        </w:tc>
        <w:tc>
          <w:tcPr>
            <w:tcW w:w="630" w:type="dxa"/>
            <w:shd w:val="clear" w:color="auto" w:fill="auto"/>
          </w:tcPr>
          <w:p w:rsidR="00B6498C" w:rsidRDefault="00B6498C" w:rsidP="000066F3">
            <w:pPr>
              <w:pStyle w:val="NoSpacing"/>
              <w:rPr>
                <w:sz w:val="20"/>
                <w:szCs w:val="20"/>
              </w:rPr>
            </w:pPr>
            <w:r>
              <w:rPr>
                <w:sz w:val="20"/>
                <w:szCs w:val="20"/>
              </w:rPr>
              <w:t>ppb</w:t>
            </w:r>
          </w:p>
        </w:tc>
        <w:tc>
          <w:tcPr>
            <w:tcW w:w="630" w:type="dxa"/>
            <w:shd w:val="clear" w:color="auto" w:fill="auto"/>
          </w:tcPr>
          <w:p w:rsidR="00B6498C" w:rsidRDefault="00B6498C" w:rsidP="000066F3">
            <w:pPr>
              <w:pStyle w:val="NoSpacing"/>
              <w:rPr>
                <w:sz w:val="20"/>
                <w:szCs w:val="20"/>
              </w:rPr>
            </w:pPr>
            <w:r>
              <w:rPr>
                <w:sz w:val="20"/>
                <w:szCs w:val="20"/>
              </w:rPr>
              <w:t>15</w:t>
            </w:r>
          </w:p>
        </w:tc>
        <w:tc>
          <w:tcPr>
            <w:tcW w:w="990" w:type="dxa"/>
            <w:shd w:val="clear" w:color="auto" w:fill="auto"/>
          </w:tcPr>
          <w:p w:rsidR="00B6498C" w:rsidRDefault="00B6498C" w:rsidP="000066F3">
            <w:pPr>
              <w:pStyle w:val="NoSpacing"/>
              <w:rPr>
                <w:sz w:val="20"/>
                <w:szCs w:val="20"/>
              </w:rPr>
            </w:pPr>
            <w:r>
              <w:rPr>
                <w:sz w:val="20"/>
                <w:szCs w:val="20"/>
              </w:rPr>
              <w:t>1</w:t>
            </w:r>
          </w:p>
        </w:tc>
        <w:tc>
          <w:tcPr>
            <w:tcW w:w="3904" w:type="dxa"/>
            <w:shd w:val="clear" w:color="auto" w:fill="auto"/>
          </w:tcPr>
          <w:p w:rsidR="00B6498C" w:rsidRDefault="00B6498C" w:rsidP="000066F3">
            <w:pPr>
              <w:pStyle w:val="NoSpacing"/>
              <w:rPr>
                <w:sz w:val="20"/>
                <w:szCs w:val="20"/>
              </w:rPr>
            </w:pPr>
            <w:r>
              <w:rPr>
                <w:sz w:val="20"/>
                <w:szCs w:val="20"/>
              </w:rPr>
              <w:t>Corrosion of household plumbing systems; Erosion of natural deposits</w:t>
            </w:r>
          </w:p>
        </w:tc>
      </w:tr>
    </w:tbl>
    <w:p w:rsidR="00B6498C" w:rsidRDefault="00B6498C" w:rsidP="00B6498C">
      <w:pPr>
        <w:pStyle w:val="NoSpacing"/>
        <w:rPr>
          <w:color w:val="000000"/>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2132"/>
        <w:gridCol w:w="810"/>
        <w:gridCol w:w="810"/>
        <w:gridCol w:w="720"/>
        <w:gridCol w:w="540"/>
        <w:gridCol w:w="630"/>
        <w:gridCol w:w="720"/>
        <w:gridCol w:w="2070"/>
      </w:tblGrid>
      <w:tr w:rsidR="00B6498C" w:rsidRPr="00E753A8" w:rsidTr="00E06EDA">
        <w:trPr>
          <w:trHeight w:val="20"/>
        </w:trPr>
        <w:tc>
          <w:tcPr>
            <w:tcW w:w="1918" w:type="dxa"/>
            <w:vAlign w:val="center"/>
          </w:tcPr>
          <w:p w:rsidR="00B6498C" w:rsidRPr="00E06EDA" w:rsidRDefault="00B6498C" w:rsidP="000066F3">
            <w:pPr>
              <w:pStyle w:val="NoSpacing"/>
              <w:rPr>
                <w:sz w:val="18"/>
                <w:szCs w:val="18"/>
              </w:rPr>
            </w:pPr>
            <w:bookmarkStart w:id="6" w:name="TABLE_TTHM2"/>
            <w:bookmarkEnd w:id="6"/>
            <w:r w:rsidRPr="00E06EDA">
              <w:rPr>
                <w:sz w:val="18"/>
                <w:szCs w:val="18"/>
              </w:rPr>
              <w:t>Disinfection Byproducts</w:t>
            </w:r>
          </w:p>
        </w:tc>
        <w:tc>
          <w:tcPr>
            <w:tcW w:w="2132" w:type="dxa"/>
            <w:vAlign w:val="center"/>
          </w:tcPr>
          <w:p w:rsidR="00B6498C" w:rsidRPr="00E06EDA" w:rsidRDefault="00B6498C" w:rsidP="000066F3">
            <w:pPr>
              <w:pStyle w:val="NoSpacing"/>
              <w:rPr>
                <w:sz w:val="18"/>
                <w:szCs w:val="18"/>
              </w:rPr>
            </w:pPr>
            <w:r w:rsidRPr="00E06EDA">
              <w:rPr>
                <w:sz w:val="18"/>
                <w:szCs w:val="18"/>
              </w:rPr>
              <w:t>Sample Point</w:t>
            </w:r>
          </w:p>
        </w:tc>
        <w:tc>
          <w:tcPr>
            <w:tcW w:w="810" w:type="dxa"/>
            <w:vAlign w:val="center"/>
          </w:tcPr>
          <w:p w:rsidR="00B6498C" w:rsidRPr="00E06EDA" w:rsidRDefault="00B6498C" w:rsidP="000066F3">
            <w:pPr>
              <w:pStyle w:val="NoSpacing"/>
              <w:rPr>
                <w:sz w:val="18"/>
                <w:szCs w:val="18"/>
              </w:rPr>
            </w:pPr>
            <w:r w:rsidRPr="00E06EDA">
              <w:rPr>
                <w:sz w:val="18"/>
                <w:szCs w:val="18"/>
              </w:rPr>
              <w:t>Period</w:t>
            </w:r>
          </w:p>
        </w:tc>
        <w:tc>
          <w:tcPr>
            <w:tcW w:w="810" w:type="dxa"/>
            <w:vAlign w:val="center"/>
          </w:tcPr>
          <w:p w:rsidR="00B6498C" w:rsidRPr="00E06EDA" w:rsidRDefault="00B6498C" w:rsidP="000066F3">
            <w:pPr>
              <w:pStyle w:val="NoSpacing"/>
              <w:rPr>
                <w:sz w:val="18"/>
                <w:szCs w:val="18"/>
              </w:rPr>
            </w:pPr>
            <w:r w:rsidRPr="00E06EDA">
              <w:rPr>
                <w:sz w:val="18"/>
                <w:szCs w:val="18"/>
              </w:rPr>
              <w:t>Highest LRAA</w:t>
            </w:r>
          </w:p>
        </w:tc>
        <w:tc>
          <w:tcPr>
            <w:tcW w:w="720" w:type="dxa"/>
            <w:vAlign w:val="center"/>
          </w:tcPr>
          <w:p w:rsidR="00B6498C" w:rsidRPr="00E06EDA" w:rsidRDefault="00B6498C" w:rsidP="000066F3">
            <w:pPr>
              <w:pStyle w:val="NoSpacing"/>
              <w:rPr>
                <w:sz w:val="18"/>
                <w:szCs w:val="18"/>
              </w:rPr>
            </w:pPr>
            <w:r w:rsidRPr="00E06EDA">
              <w:rPr>
                <w:sz w:val="18"/>
                <w:szCs w:val="18"/>
              </w:rPr>
              <w:t>Range</w:t>
            </w:r>
          </w:p>
        </w:tc>
        <w:tc>
          <w:tcPr>
            <w:tcW w:w="540" w:type="dxa"/>
            <w:vAlign w:val="center"/>
          </w:tcPr>
          <w:p w:rsidR="00B6498C" w:rsidRPr="00E06EDA" w:rsidRDefault="00B6498C" w:rsidP="000066F3">
            <w:pPr>
              <w:pStyle w:val="NoSpacing"/>
              <w:rPr>
                <w:sz w:val="18"/>
                <w:szCs w:val="18"/>
              </w:rPr>
            </w:pPr>
            <w:r w:rsidRPr="00E06EDA">
              <w:rPr>
                <w:sz w:val="18"/>
                <w:szCs w:val="18"/>
              </w:rPr>
              <w:t>Unit</w:t>
            </w:r>
          </w:p>
        </w:tc>
        <w:tc>
          <w:tcPr>
            <w:tcW w:w="630" w:type="dxa"/>
            <w:vAlign w:val="center"/>
          </w:tcPr>
          <w:p w:rsidR="00B6498C" w:rsidRPr="00E06EDA" w:rsidRDefault="00B6498C" w:rsidP="000066F3">
            <w:pPr>
              <w:pStyle w:val="NoSpacing"/>
              <w:rPr>
                <w:sz w:val="18"/>
                <w:szCs w:val="18"/>
              </w:rPr>
            </w:pPr>
            <w:smartTag w:uri="urn:schemas-microsoft-com:office:smarttags" w:element="stockticker">
              <w:r w:rsidRPr="00E06EDA">
                <w:rPr>
                  <w:sz w:val="18"/>
                  <w:szCs w:val="18"/>
                </w:rPr>
                <w:t>MCL</w:t>
              </w:r>
            </w:smartTag>
          </w:p>
        </w:tc>
        <w:tc>
          <w:tcPr>
            <w:tcW w:w="720" w:type="dxa"/>
            <w:vAlign w:val="center"/>
          </w:tcPr>
          <w:p w:rsidR="00B6498C" w:rsidRPr="00E06EDA" w:rsidRDefault="00B6498C" w:rsidP="000066F3">
            <w:pPr>
              <w:pStyle w:val="NoSpacing"/>
              <w:rPr>
                <w:sz w:val="18"/>
                <w:szCs w:val="18"/>
              </w:rPr>
            </w:pPr>
            <w:r w:rsidRPr="00E06EDA">
              <w:rPr>
                <w:sz w:val="18"/>
                <w:szCs w:val="18"/>
              </w:rPr>
              <w:t>MCLG</w:t>
            </w:r>
          </w:p>
        </w:tc>
        <w:tc>
          <w:tcPr>
            <w:tcW w:w="2070" w:type="dxa"/>
            <w:vAlign w:val="center"/>
          </w:tcPr>
          <w:p w:rsidR="00B6498C" w:rsidRPr="00E06EDA" w:rsidRDefault="00B6498C" w:rsidP="000066F3">
            <w:pPr>
              <w:pStyle w:val="NoSpacing"/>
              <w:rPr>
                <w:sz w:val="18"/>
                <w:szCs w:val="18"/>
              </w:rPr>
            </w:pPr>
            <w:r w:rsidRPr="00E06EDA">
              <w:rPr>
                <w:sz w:val="18"/>
                <w:szCs w:val="18"/>
              </w:rPr>
              <w:t>Typical Source</w:t>
            </w:r>
          </w:p>
        </w:tc>
      </w:tr>
      <w:tr w:rsidR="00B6498C" w:rsidRPr="00E753A8" w:rsidTr="00E06EDA">
        <w:tc>
          <w:tcPr>
            <w:tcW w:w="1918" w:type="dxa"/>
            <w:vAlign w:val="center"/>
          </w:tcPr>
          <w:p w:rsidR="00B6498C" w:rsidRPr="00310B3B" w:rsidRDefault="00B6498C" w:rsidP="000066F3">
            <w:pPr>
              <w:pStyle w:val="NoSpacing"/>
              <w:rPr>
                <w:color w:val="000000"/>
                <w:sz w:val="20"/>
                <w:szCs w:val="20"/>
              </w:rPr>
            </w:pPr>
            <w:r>
              <w:rPr>
                <w:color w:val="000000"/>
                <w:sz w:val="20"/>
                <w:szCs w:val="20"/>
              </w:rPr>
              <w:t>TOTAL HALOACETIC ACIDS (HAA5)</w:t>
            </w:r>
          </w:p>
        </w:tc>
        <w:tc>
          <w:tcPr>
            <w:tcW w:w="2132" w:type="dxa"/>
            <w:vAlign w:val="center"/>
          </w:tcPr>
          <w:p w:rsidR="00B6498C" w:rsidRPr="00310B3B" w:rsidRDefault="00B6498C" w:rsidP="000066F3">
            <w:pPr>
              <w:pStyle w:val="NoSpacing"/>
              <w:rPr>
                <w:color w:val="000000"/>
                <w:sz w:val="20"/>
                <w:szCs w:val="20"/>
              </w:rPr>
            </w:pPr>
            <w:r>
              <w:rPr>
                <w:color w:val="000000"/>
                <w:sz w:val="20"/>
                <w:szCs w:val="20"/>
              </w:rPr>
              <w:t>1206 PUCKETT LANE</w:t>
            </w:r>
          </w:p>
        </w:tc>
        <w:tc>
          <w:tcPr>
            <w:tcW w:w="810" w:type="dxa"/>
            <w:vAlign w:val="center"/>
          </w:tcPr>
          <w:p w:rsidR="00B6498C" w:rsidRPr="00310B3B" w:rsidRDefault="00B6498C" w:rsidP="00E06EDA">
            <w:pPr>
              <w:pStyle w:val="NoSpacing"/>
              <w:rPr>
                <w:color w:val="000000"/>
                <w:sz w:val="20"/>
                <w:szCs w:val="20"/>
              </w:rPr>
            </w:pPr>
            <w:r>
              <w:rPr>
                <w:color w:val="000000"/>
                <w:sz w:val="20"/>
                <w:szCs w:val="20"/>
              </w:rPr>
              <w:t>201</w:t>
            </w:r>
            <w:r w:rsidR="00E06EDA">
              <w:rPr>
                <w:color w:val="000000"/>
                <w:sz w:val="20"/>
                <w:szCs w:val="20"/>
              </w:rPr>
              <w:t>4</w:t>
            </w:r>
          </w:p>
        </w:tc>
        <w:tc>
          <w:tcPr>
            <w:tcW w:w="810" w:type="dxa"/>
            <w:vAlign w:val="center"/>
          </w:tcPr>
          <w:p w:rsidR="00B6498C" w:rsidRPr="00310B3B" w:rsidRDefault="00B6498C" w:rsidP="00E06EDA">
            <w:pPr>
              <w:pStyle w:val="NoSpacing"/>
              <w:rPr>
                <w:color w:val="000000"/>
                <w:sz w:val="20"/>
                <w:szCs w:val="20"/>
              </w:rPr>
            </w:pPr>
            <w:r>
              <w:rPr>
                <w:color w:val="000000"/>
                <w:sz w:val="20"/>
                <w:szCs w:val="20"/>
              </w:rPr>
              <w:t>1</w:t>
            </w:r>
            <w:r w:rsidR="00E06EDA">
              <w:rPr>
                <w:color w:val="000000"/>
                <w:sz w:val="20"/>
                <w:szCs w:val="20"/>
              </w:rPr>
              <w:t>8</w:t>
            </w:r>
          </w:p>
        </w:tc>
        <w:tc>
          <w:tcPr>
            <w:tcW w:w="720" w:type="dxa"/>
            <w:vAlign w:val="center"/>
          </w:tcPr>
          <w:p w:rsidR="00B6498C" w:rsidRPr="00310B3B" w:rsidRDefault="00B6498C" w:rsidP="00E06EDA">
            <w:pPr>
              <w:pStyle w:val="NoSpacing"/>
              <w:rPr>
                <w:color w:val="000000"/>
                <w:sz w:val="20"/>
                <w:szCs w:val="20"/>
              </w:rPr>
            </w:pPr>
            <w:r>
              <w:rPr>
                <w:color w:val="000000"/>
                <w:sz w:val="20"/>
                <w:szCs w:val="20"/>
              </w:rPr>
              <w:t>1</w:t>
            </w:r>
            <w:r w:rsidR="00E06EDA">
              <w:rPr>
                <w:color w:val="000000"/>
                <w:sz w:val="20"/>
                <w:szCs w:val="20"/>
              </w:rPr>
              <w:t>7.67</w:t>
            </w:r>
            <w:r>
              <w:rPr>
                <w:color w:val="000000"/>
                <w:sz w:val="20"/>
                <w:szCs w:val="20"/>
              </w:rPr>
              <w:t xml:space="preserve"> </w:t>
            </w:r>
            <w:r w:rsidR="00E06EDA">
              <w:rPr>
                <w:color w:val="000000"/>
                <w:sz w:val="20"/>
                <w:szCs w:val="20"/>
              </w:rPr>
              <w:t>–</w:t>
            </w:r>
            <w:r>
              <w:rPr>
                <w:color w:val="000000"/>
                <w:sz w:val="20"/>
                <w:szCs w:val="20"/>
              </w:rPr>
              <w:t xml:space="preserve"> 1</w:t>
            </w:r>
            <w:r w:rsidR="00E06EDA">
              <w:rPr>
                <w:color w:val="000000"/>
                <w:sz w:val="20"/>
                <w:szCs w:val="20"/>
              </w:rPr>
              <w:t>7.67</w:t>
            </w:r>
          </w:p>
        </w:tc>
        <w:tc>
          <w:tcPr>
            <w:tcW w:w="540" w:type="dxa"/>
            <w:vAlign w:val="center"/>
          </w:tcPr>
          <w:p w:rsidR="00B6498C" w:rsidRPr="00310B3B" w:rsidRDefault="00B6498C" w:rsidP="000066F3">
            <w:pPr>
              <w:pStyle w:val="NoSpacing"/>
              <w:rPr>
                <w:color w:val="000000"/>
                <w:sz w:val="20"/>
                <w:szCs w:val="20"/>
              </w:rPr>
            </w:pPr>
            <w:r>
              <w:rPr>
                <w:color w:val="000000"/>
                <w:sz w:val="20"/>
                <w:szCs w:val="20"/>
              </w:rPr>
              <w:t>ppb</w:t>
            </w:r>
          </w:p>
        </w:tc>
        <w:tc>
          <w:tcPr>
            <w:tcW w:w="630" w:type="dxa"/>
            <w:vAlign w:val="center"/>
          </w:tcPr>
          <w:p w:rsidR="00B6498C" w:rsidRPr="00310B3B" w:rsidRDefault="00B6498C" w:rsidP="000066F3">
            <w:pPr>
              <w:pStyle w:val="NoSpacing"/>
              <w:rPr>
                <w:color w:val="000000"/>
                <w:sz w:val="20"/>
                <w:szCs w:val="20"/>
              </w:rPr>
            </w:pPr>
            <w:r>
              <w:rPr>
                <w:color w:val="000000"/>
                <w:sz w:val="20"/>
                <w:szCs w:val="20"/>
              </w:rPr>
              <w:t>60</w:t>
            </w:r>
          </w:p>
        </w:tc>
        <w:tc>
          <w:tcPr>
            <w:tcW w:w="720" w:type="dxa"/>
            <w:vAlign w:val="center"/>
          </w:tcPr>
          <w:p w:rsidR="00B6498C" w:rsidRPr="00310B3B" w:rsidRDefault="00B6498C" w:rsidP="000066F3">
            <w:pPr>
              <w:pStyle w:val="NoSpacing"/>
              <w:rPr>
                <w:color w:val="000000"/>
                <w:sz w:val="20"/>
                <w:szCs w:val="20"/>
              </w:rPr>
            </w:pPr>
            <w:r>
              <w:rPr>
                <w:color w:val="000000"/>
                <w:sz w:val="20"/>
                <w:szCs w:val="20"/>
              </w:rPr>
              <w:t>0</w:t>
            </w:r>
          </w:p>
        </w:tc>
        <w:tc>
          <w:tcPr>
            <w:tcW w:w="2070" w:type="dxa"/>
            <w:vAlign w:val="center"/>
          </w:tcPr>
          <w:p w:rsidR="00B6498C" w:rsidRPr="00310B3B" w:rsidRDefault="00B6498C" w:rsidP="000066F3">
            <w:pPr>
              <w:pStyle w:val="NoSpacing"/>
              <w:rPr>
                <w:color w:val="000000"/>
                <w:sz w:val="20"/>
                <w:szCs w:val="20"/>
              </w:rPr>
            </w:pPr>
            <w:r>
              <w:rPr>
                <w:color w:val="000000"/>
                <w:sz w:val="20"/>
                <w:szCs w:val="20"/>
              </w:rPr>
              <w:t>By-product of drinking water disinfection</w:t>
            </w:r>
          </w:p>
        </w:tc>
      </w:tr>
      <w:tr w:rsidR="00B6498C" w:rsidRPr="00E753A8" w:rsidTr="00E06EDA">
        <w:tc>
          <w:tcPr>
            <w:tcW w:w="1918" w:type="dxa"/>
            <w:vAlign w:val="center"/>
          </w:tcPr>
          <w:p w:rsidR="00B6498C" w:rsidRDefault="00B6498C" w:rsidP="000066F3">
            <w:pPr>
              <w:pStyle w:val="NoSpacing"/>
              <w:rPr>
                <w:color w:val="000000"/>
                <w:sz w:val="20"/>
                <w:szCs w:val="20"/>
              </w:rPr>
            </w:pPr>
            <w:r>
              <w:rPr>
                <w:color w:val="000000"/>
                <w:sz w:val="20"/>
                <w:szCs w:val="20"/>
              </w:rPr>
              <w:t>TOTAL HALOACETIC ACIDS (HAA5)</w:t>
            </w:r>
          </w:p>
        </w:tc>
        <w:tc>
          <w:tcPr>
            <w:tcW w:w="2132" w:type="dxa"/>
            <w:vAlign w:val="center"/>
          </w:tcPr>
          <w:p w:rsidR="00B6498C" w:rsidRDefault="00B6498C" w:rsidP="000066F3">
            <w:pPr>
              <w:pStyle w:val="NoSpacing"/>
              <w:rPr>
                <w:color w:val="000000"/>
                <w:sz w:val="20"/>
                <w:szCs w:val="20"/>
              </w:rPr>
            </w:pPr>
            <w:r>
              <w:rPr>
                <w:color w:val="000000"/>
                <w:sz w:val="20"/>
                <w:szCs w:val="20"/>
              </w:rPr>
              <w:t>CHEEKS AND CHENIERE STATION</w:t>
            </w:r>
          </w:p>
        </w:tc>
        <w:tc>
          <w:tcPr>
            <w:tcW w:w="810" w:type="dxa"/>
            <w:vAlign w:val="center"/>
          </w:tcPr>
          <w:p w:rsidR="00B6498C" w:rsidRDefault="00B6498C" w:rsidP="00E06EDA">
            <w:pPr>
              <w:pStyle w:val="NoSpacing"/>
              <w:rPr>
                <w:color w:val="000000"/>
                <w:sz w:val="20"/>
                <w:szCs w:val="20"/>
              </w:rPr>
            </w:pPr>
            <w:r>
              <w:rPr>
                <w:color w:val="000000"/>
                <w:sz w:val="20"/>
                <w:szCs w:val="20"/>
              </w:rPr>
              <w:t>201</w:t>
            </w:r>
            <w:r w:rsidR="00E06EDA">
              <w:rPr>
                <w:color w:val="000000"/>
                <w:sz w:val="20"/>
                <w:szCs w:val="20"/>
              </w:rPr>
              <w:t>4</w:t>
            </w:r>
          </w:p>
        </w:tc>
        <w:tc>
          <w:tcPr>
            <w:tcW w:w="810" w:type="dxa"/>
            <w:vAlign w:val="center"/>
          </w:tcPr>
          <w:p w:rsidR="00B6498C" w:rsidRDefault="00B6498C" w:rsidP="000066F3">
            <w:pPr>
              <w:pStyle w:val="NoSpacing"/>
              <w:rPr>
                <w:color w:val="000000"/>
                <w:sz w:val="20"/>
                <w:szCs w:val="20"/>
              </w:rPr>
            </w:pPr>
            <w:r>
              <w:rPr>
                <w:color w:val="000000"/>
                <w:sz w:val="20"/>
                <w:szCs w:val="20"/>
              </w:rPr>
              <w:t>0</w:t>
            </w:r>
          </w:p>
        </w:tc>
        <w:tc>
          <w:tcPr>
            <w:tcW w:w="720" w:type="dxa"/>
            <w:vAlign w:val="center"/>
          </w:tcPr>
          <w:p w:rsidR="00B6498C" w:rsidRDefault="00B6498C" w:rsidP="000066F3">
            <w:pPr>
              <w:pStyle w:val="NoSpacing"/>
              <w:rPr>
                <w:color w:val="000000"/>
                <w:sz w:val="20"/>
                <w:szCs w:val="20"/>
              </w:rPr>
            </w:pPr>
            <w:r>
              <w:rPr>
                <w:color w:val="000000"/>
                <w:sz w:val="20"/>
                <w:szCs w:val="20"/>
              </w:rPr>
              <w:t>0 - 0</w:t>
            </w:r>
          </w:p>
        </w:tc>
        <w:tc>
          <w:tcPr>
            <w:tcW w:w="540" w:type="dxa"/>
            <w:vAlign w:val="center"/>
          </w:tcPr>
          <w:p w:rsidR="00B6498C" w:rsidRDefault="00B6498C" w:rsidP="000066F3">
            <w:pPr>
              <w:pStyle w:val="NoSpacing"/>
              <w:rPr>
                <w:color w:val="000000"/>
                <w:sz w:val="20"/>
                <w:szCs w:val="20"/>
              </w:rPr>
            </w:pPr>
            <w:r>
              <w:rPr>
                <w:color w:val="000000"/>
                <w:sz w:val="20"/>
                <w:szCs w:val="20"/>
              </w:rPr>
              <w:t>ppb</w:t>
            </w:r>
          </w:p>
        </w:tc>
        <w:tc>
          <w:tcPr>
            <w:tcW w:w="630" w:type="dxa"/>
            <w:vAlign w:val="center"/>
          </w:tcPr>
          <w:p w:rsidR="00B6498C" w:rsidRDefault="00B6498C" w:rsidP="000066F3">
            <w:pPr>
              <w:pStyle w:val="NoSpacing"/>
              <w:rPr>
                <w:color w:val="000000"/>
                <w:sz w:val="20"/>
                <w:szCs w:val="20"/>
              </w:rPr>
            </w:pPr>
            <w:r>
              <w:rPr>
                <w:color w:val="000000"/>
                <w:sz w:val="20"/>
                <w:szCs w:val="20"/>
              </w:rPr>
              <w:t>60</w:t>
            </w:r>
          </w:p>
        </w:tc>
        <w:tc>
          <w:tcPr>
            <w:tcW w:w="720" w:type="dxa"/>
            <w:vAlign w:val="center"/>
          </w:tcPr>
          <w:p w:rsidR="00B6498C" w:rsidRDefault="00B6498C" w:rsidP="000066F3">
            <w:pPr>
              <w:pStyle w:val="NoSpacing"/>
              <w:rPr>
                <w:color w:val="000000"/>
                <w:sz w:val="20"/>
                <w:szCs w:val="20"/>
              </w:rPr>
            </w:pPr>
            <w:r>
              <w:rPr>
                <w:color w:val="000000"/>
                <w:sz w:val="20"/>
                <w:szCs w:val="20"/>
              </w:rPr>
              <w:t>0</w:t>
            </w:r>
          </w:p>
        </w:tc>
        <w:tc>
          <w:tcPr>
            <w:tcW w:w="2070" w:type="dxa"/>
            <w:vAlign w:val="center"/>
          </w:tcPr>
          <w:p w:rsidR="00B6498C" w:rsidRDefault="00B6498C" w:rsidP="000066F3">
            <w:pPr>
              <w:pStyle w:val="NoSpacing"/>
              <w:rPr>
                <w:color w:val="000000"/>
                <w:sz w:val="20"/>
                <w:szCs w:val="20"/>
              </w:rPr>
            </w:pPr>
            <w:r>
              <w:rPr>
                <w:color w:val="000000"/>
                <w:sz w:val="20"/>
                <w:szCs w:val="20"/>
              </w:rPr>
              <w:t>By-product of drinking water disinfection</w:t>
            </w:r>
          </w:p>
        </w:tc>
      </w:tr>
      <w:tr w:rsidR="00B6498C" w:rsidRPr="00E753A8" w:rsidTr="00E06EDA">
        <w:tc>
          <w:tcPr>
            <w:tcW w:w="1918" w:type="dxa"/>
            <w:vAlign w:val="center"/>
          </w:tcPr>
          <w:p w:rsidR="00B6498C" w:rsidRDefault="00B6498C" w:rsidP="000066F3">
            <w:pPr>
              <w:pStyle w:val="NoSpacing"/>
              <w:rPr>
                <w:color w:val="000000"/>
                <w:sz w:val="20"/>
                <w:szCs w:val="20"/>
              </w:rPr>
            </w:pPr>
            <w:r>
              <w:rPr>
                <w:color w:val="000000"/>
                <w:sz w:val="20"/>
                <w:szCs w:val="20"/>
              </w:rPr>
              <w:t>TTHM</w:t>
            </w:r>
          </w:p>
        </w:tc>
        <w:tc>
          <w:tcPr>
            <w:tcW w:w="2132" w:type="dxa"/>
            <w:vAlign w:val="center"/>
          </w:tcPr>
          <w:p w:rsidR="00B6498C" w:rsidRDefault="00B6498C" w:rsidP="000066F3">
            <w:pPr>
              <w:pStyle w:val="NoSpacing"/>
              <w:rPr>
                <w:color w:val="000000"/>
                <w:sz w:val="20"/>
                <w:szCs w:val="20"/>
              </w:rPr>
            </w:pPr>
            <w:r>
              <w:rPr>
                <w:color w:val="000000"/>
                <w:sz w:val="20"/>
                <w:szCs w:val="20"/>
              </w:rPr>
              <w:t>1206 PUCKETT LANE</w:t>
            </w:r>
          </w:p>
        </w:tc>
        <w:tc>
          <w:tcPr>
            <w:tcW w:w="810" w:type="dxa"/>
            <w:vAlign w:val="center"/>
          </w:tcPr>
          <w:p w:rsidR="00B6498C" w:rsidRDefault="00E06EDA" w:rsidP="000066F3">
            <w:pPr>
              <w:pStyle w:val="NoSpacing"/>
              <w:rPr>
                <w:color w:val="000000"/>
                <w:sz w:val="20"/>
                <w:szCs w:val="20"/>
              </w:rPr>
            </w:pPr>
            <w:r>
              <w:rPr>
                <w:color w:val="000000"/>
                <w:sz w:val="20"/>
                <w:szCs w:val="20"/>
              </w:rPr>
              <w:t>2014</w:t>
            </w:r>
          </w:p>
        </w:tc>
        <w:tc>
          <w:tcPr>
            <w:tcW w:w="810" w:type="dxa"/>
            <w:vAlign w:val="center"/>
          </w:tcPr>
          <w:p w:rsidR="00B6498C" w:rsidRDefault="00E06EDA" w:rsidP="000066F3">
            <w:pPr>
              <w:pStyle w:val="NoSpacing"/>
              <w:rPr>
                <w:color w:val="000000"/>
                <w:sz w:val="20"/>
                <w:szCs w:val="20"/>
              </w:rPr>
            </w:pPr>
            <w:r>
              <w:rPr>
                <w:color w:val="000000"/>
                <w:sz w:val="20"/>
                <w:szCs w:val="20"/>
              </w:rPr>
              <w:t>38</w:t>
            </w:r>
          </w:p>
        </w:tc>
        <w:tc>
          <w:tcPr>
            <w:tcW w:w="720" w:type="dxa"/>
            <w:vAlign w:val="center"/>
          </w:tcPr>
          <w:p w:rsidR="00B6498C" w:rsidRDefault="00E06EDA" w:rsidP="00E06EDA">
            <w:pPr>
              <w:pStyle w:val="NoSpacing"/>
              <w:rPr>
                <w:color w:val="000000"/>
                <w:sz w:val="20"/>
                <w:szCs w:val="20"/>
              </w:rPr>
            </w:pPr>
            <w:r>
              <w:rPr>
                <w:color w:val="000000"/>
                <w:sz w:val="20"/>
                <w:szCs w:val="20"/>
              </w:rPr>
              <w:t>38.3</w:t>
            </w:r>
            <w:r w:rsidR="00B6498C">
              <w:rPr>
                <w:color w:val="000000"/>
                <w:sz w:val="20"/>
                <w:szCs w:val="20"/>
              </w:rPr>
              <w:t xml:space="preserve"> </w:t>
            </w:r>
            <w:r>
              <w:rPr>
                <w:color w:val="000000"/>
                <w:sz w:val="20"/>
                <w:szCs w:val="20"/>
              </w:rPr>
              <w:t>–</w:t>
            </w:r>
            <w:r w:rsidR="00B6498C">
              <w:rPr>
                <w:color w:val="000000"/>
                <w:sz w:val="20"/>
                <w:szCs w:val="20"/>
              </w:rPr>
              <w:t xml:space="preserve"> </w:t>
            </w:r>
            <w:r>
              <w:rPr>
                <w:color w:val="000000"/>
                <w:sz w:val="20"/>
                <w:szCs w:val="20"/>
              </w:rPr>
              <w:t>38.3</w:t>
            </w:r>
          </w:p>
        </w:tc>
        <w:tc>
          <w:tcPr>
            <w:tcW w:w="540" w:type="dxa"/>
            <w:vAlign w:val="center"/>
          </w:tcPr>
          <w:p w:rsidR="00B6498C" w:rsidRDefault="00B6498C" w:rsidP="000066F3">
            <w:pPr>
              <w:pStyle w:val="NoSpacing"/>
              <w:rPr>
                <w:color w:val="000000"/>
                <w:sz w:val="20"/>
                <w:szCs w:val="20"/>
              </w:rPr>
            </w:pPr>
            <w:r>
              <w:rPr>
                <w:color w:val="000000"/>
                <w:sz w:val="20"/>
                <w:szCs w:val="20"/>
              </w:rPr>
              <w:t>ppb</w:t>
            </w:r>
          </w:p>
        </w:tc>
        <w:tc>
          <w:tcPr>
            <w:tcW w:w="630" w:type="dxa"/>
            <w:vAlign w:val="center"/>
          </w:tcPr>
          <w:p w:rsidR="00B6498C" w:rsidRDefault="00B6498C" w:rsidP="000066F3">
            <w:pPr>
              <w:pStyle w:val="NoSpacing"/>
              <w:rPr>
                <w:color w:val="000000"/>
                <w:sz w:val="20"/>
                <w:szCs w:val="20"/>
              </w:rPr>
            </w:pPr>
            <w:r>
              <w:rPr>
                <w:color w:val="000000"/>
                <w:sz w:val="20"/>
                <w:szCs w:val="20"/>
              </w:rPr>
              <w:t>80</w:t>
            </w:r>
          </w:p>
        </w:tc>
        <w:tc>
          <w:tcPr>
            <w:tcW w:w="720" w:type="dxa"/>
            <w:vAlign w:val="center"/>
          </w:tcPr>
          <w:p w:rsidR="00B6498C" w:rsidRDefault="00B6498C" w:rsidP="000066F3">
            <w:pPr>
              <w:pStyle w:val="NoSpacing"/>
              <w:rPr>
                <w:color w:val="000000"/>
                <w:sz w:val="20"/>
                <w:szCs w:val="20"/>
              </w:rPr>
            </w:pPr>
            <w:r>
              <w:rPr>
                <w:color w:val="000000"/>
                <w:sz w:val="20"/>
                <w:szCs w:val="20"/>
              </w:rPr>
              <w:t>0</w:t>
            </w:r>
          </w:p>
        </w:tc>
        <w:tc>
          <w:tcPr>
            <w:tcW w:w="2070" w:type="dxa"/>
            <w:vAlign w:val="center"/>
          </w:tcPr>
          <w:p w:rsidR="00B6498C" w:rsidRDefault="00B6498C" w:rsidP="000066F3">
            <w:pPr>
              <w:pStyle w:val="NoSpacing"/>
              <w:rPr>
                <w:color w:val="000000"/>
                <w:sz w:val="20"/>
                <w:szCs w:val="20"/>
              </w:rPr>
            </w:pPr>
            <w:r>
              <w:rPr>
                <w:color w:val="000000"/>
                <w:sz w:val="20"/>
                <w:szCs w:val="20"/>
              </w:rPr>
              <w:t>By-product of drinking water chlorination</w:t>
            </w:r>
          </w:p>
        </w:tc>
      </w:tr>
      <w:tr w:rsidR="00B6498C" w:rsidRPr="00E753A8" w:rsidTr="00E06EDA">
        <w:tc>
          <w:tcPr>
            <w:tcW w:w="1918" w:type="dxa"/>
            <w:vAlign w:val="center"/>
          </w:tcPr>
          <w:p w:rsidR="00B6498C" w:rsidRDefault="00B6498C" w:rsidP="000066F3">
            <w:pPr>
              <w:pStyle w:val="NoSpacing"/>
              <w:rPr>
                <w:color w:val="000000"/>
                <w:sz w:val="20"/>
                <w:szCs w:val="20"/>
              </w:rPr>
            </w:pPr>
            <w:r>
              <w:rPr>
                <w:color w:val="000000"/>
                <w:sz w:val="20"/>
                <w:szCs w:val="20"/>
              </w:rPr>
              <w:t>TTHM</w:t>
            </w:r>
          </w:p>
        </w:tc>
        <w:tc>
          <w:tcPr>
            <w:tcW w:w="2132" w:type="dxa"/>
            <w:vAlign w:val="center"/>
          </w:tcPr>
          <w:p w:rsidR="00B6498C" w:rsidRDefault="00B6498C" w:rsidP="000066F3">
            <w:pPr>
              <w:pStyle w:val="NoSpacing"/>
              <w:rPr>
                <w:color w:val="000000"/>
                <w:sz w:val="20"/>
                <w:szCs w:val="20"/>
              </w:rPr>
            </w:pPr>
            <w:r>
              <w:rPr>
                <w:color w:val="000000"/>
                <w:sz w:val="20"/>
                <w:szCs w:val="20"/>
              </w:rPr>
              <w:t>CHEEKS AND CHENIERE STATION</w:t>
            </w:r>
          </w:p>
        </w:tc>
        <w:tc>
          <w:tcPr>
            <w:tcW w:w="810" w:type="dxa"/>
            <w:vAlign w:val="center"/>
          </w:tcPr>
          <w:p w:rsidR="00B6498C" w:rsidRDefault="00E06EDA" w:rsidP="000066F3">
            <w:pPr>
              <w:pStyle w:val="NoSpacing"/>
              <w:rPr>
                <w:color w:val="000000"/>
                <w:sz w:val="20"/>
                <w:szCs w:val="20"/>
              </w:rPr>
            </w:pPr>
            <w:r>
              <w:rPr>
                <w:color w:val="000000"/>
                <w:sz w:val="20"/>
                <w:szCs w:val="20"/>
              </w:rPr>
              <w:t>2014</w:t>
            </w:r>
          </w:p>
        </w:tc>
        <w:tc>
          <w:tcPr>
            <w:tcW w:w="810" w:type="dxa"/>
            <w:vAlign w:val="center"/>
          </w:tcPr>
          <w:p w:rsidR="00B6498C" w:rsidRDefault="00E06EDA" w:rsidP="000066F3">
            <w:pPr>
              <w:pStyle w:val="NoSpacing"/>
              <w:rPr>
                <w:color w:val="000000"/>
                <w:sz w:val="20"/>
                <w:szCs w:val="20"/>
              </w:rPr>
            </w:pPr>
            <w:r>
              <w:rPr>
                <w:color w:val="000000"/>
                <w:sz w:val="20"/>
                <w:szCs w:val="20"/>
              </w:rPr>
              <w:t>16</w:t>
            </w:r>
          </w:p>
        </w:tc>
        <w:tc>
          <w:tcPr>
            <w:tcW w:w="720" w:type="dxa"/>
            <w:vAlign w:val="center"/>
          </w:tcPr>
          <w:p w:rsidR="00B6498C" w:rsidRDefault="00E06EDA" w:rsidP="00E06EDA">
            <w:pPr>
              <w:pStyle w:val="NoSpacing"/>
              <w:rPr>
                <w:color w:val="000000"/>
                <w:sz w:val="20"/>
                <w:szCs w:val="20"/>
              </w:rPr>
            </w:pPr>
            <w:r>
              <w:rPr>
                <w:color w:val="000000"/>
                <w:sz w:val="20"/>
                <w:szCs w:val="20"/>
              </w:rPr>
              <w:t>16.36</w:t>
            </w:r>
            <w:r w:rsidR="00B6498C">
              <w:rPr>
                <w:color w:val="000000"/>
                <w:sz w:val="20"/>
                <w:szCs w:val="20"/>
              </w:rPr>
              <w:t xml:space="preserve"> </w:t>
            </w:r>
            <w:r>
              <w:rPr>
                <w:color w:val="000000"/>
                <w:sz w:val="20"/>
                <w:szCs w:val="20"/>
              </w:rPr>
              <w:t>–</w:t>
            </w:r>
            <w:r w:rsidR="00B6498C">
              <w:rPr>
                <w:color w:val="000000"/>
                <w:sz w:val="20"/>
                <w:szCs w:val="20"/>
              </w:rPr>
              <w:t xml:space="preserve"> </w:t>
            </w:r>
            <w:r>
              <w:rPr>
                <w:color w:val="000000"/>
                <w:sz w:val="20"/>
                <w:szCs w:val="20"/>
              </w:rPr>
              <w:t>16.36</w:t>
            </w:r>
          </w:p>
        </w:tc>
        <w:tc>
          <w:tcPr>
            <w:tcW w:w="540" w:type="dxa"/>
            <w:vAlign w:val="center"/>
          </w:tcPr>
          <w:p w:rsidR="00B6498C" w:rsidRDefault="00B6498C" w:rsidP="000066F3">
            <w:pPr>
              <w:pStyle w:val="NoSpacing"/>
              <w:rPr>
                <w:color w:val="000000"/>
                <w:sz w:val="20"/>
                <w:szCs w:val="20"/>
              </w:rPr>
            </w:pPr>
            <w:r>
              <w:rPr>
                <w:color w:val="000000"/>
                <w:sz w:val="20"/>
                <w:szCs w:val="20"/>
              </w:rPr>
              <w:t>ppb</w:t>
            </w:r>
          </w:p>
        </w:tc>
        <w:tc>
          <w:tcPr>
            <w:tcW w:w="630" w:type="dxa"/>
            <w:vAlign w:val="center"/>
          </w:tcPr>
          <w:p w:rsidR="00B6498C" w:rsidRDefault="00B6498C" w:rsidP="000066F3">
            <w:pPr>
              <w:pStyle w:val="NoSpacing"/>
              <w:rPr>
                <w:color w:val="000000"/>
                <w:sz w:val="20"/>
                <w:szCs w:val="20"/>
              </w:rPr>
            </w:pPr>
            <w:r>
              <w:rPr>
                <w:color w:val="000000"/>
                <w:sz w:val="20"/>
                <w:szCs w:val="20"/>
              </w:rPr>
              <w:t>80</w:t>
            </w:r>
          </w:p>
        </w:tc>
        <w:tc>
          <w:tcPr>
            <w:tcW w:w="720" w:type="dxa"/>
            <w:vAlign w:val="center"/>
          </w:tcPr>
          <w:p w:rsidR="00B6498C" w:rsidRDefault="00B6498C" w:rsidP="000066F3">
            <w:pPr>
              <w:pStyle w:val="NoSpacing"/>
              <w:rPr>
                <w:color w:val="000000"/>
                <w:sz w:val="20"/>
                <w:szCs w:val="20"/>
              </w:rPr>
            </w:pPr>
            <w:r>
              <w:rPr>
                <w:color w:val="000000"/>
                <w:sz w:val="20"/>
                <w:szCs w:val="20"/>
              </w:rPr>
              <w:t>0</w:t>
            </w:r>
          </w:p>
        </w:tc>
        <w:tc>
          <w:tcPr>
            <w:tcW w:w="2070" w:type="dxa"/>
            <w:vAlign w:val="center"/>
          </w:tcPr>
          <w:p w:rsidR="00B6498C" w:rsidRDefault="00B6498C" w:rsidP="000066F3">
            <w:pPr>
              <w:pStyle w:val="NoSpacing"/>
              <w:rPr>
                <w:color w:val="000000"/>
                <w:sz w:val="20"/>
                <w:szCs w:val="20"/>
              </w:rPr>
            </w:pPr>
            <w:r>
              <w:rPr>
                <w:color w:val="000000"/>
                <w:sz w:val="20"/>
                <w:szCs w:val="20"/>
              </w:rPr>
              <w:t>By-product of drinking water chlorination</w:t>
            </w:r>
          </w:p>
        </w:tc>
      </w:tr>
    </w:tbl>
    <w:p w:rsidR="00B6498C" w:rsidRPr="003C33DC" w:rsidRDefault="00B6498C" w:rsidP="00B6498C">
      <w:pPr>
        <w:pStyle w:val="NoSpacing"/>
        <w:rPr>
          <w:color w:val="000000"/>
        </w:rPr>
      </w:pPr>
    </w:p>
    <w:tbl>
      <w:tblPr>
        <w:tblStyle w:val="TableGrid"/>
        <w:tblW w:w="10350" w:type="dxa"/>
        <w:tblInd w:w="-455" w:type="dxa"/>
        <w:tblLook w:val="04A0" w:firstRow="1" w:lastRow="0" w:firstColumn="1" w:lastColumn="0" w:noHBand="0" w:noVBand="1"/>
      </w:tblPr>
      <w:tblGrid>
        <w:gridCol w:w="1530"/>
        <w:gridCol w:w="1620"/>
        <w:gridCol w:w="1440"/>
        <w:gridCol w:w="1980"/>
        <w:gridCol w:w="1080"/>
        <w:gridCol w:w="2700"/>
      </w:tblGrid>
      <w:tr w:rsidR="007F044F" w:rsidRPr="00D94577" w:rsidTr="007F044F">
        <w:tc>
          <w:tcPr>
            <w:tcW w:w="10350" w:type="dxa"/>
            <w:gridSpan w:val="6"/>
          </w:tcPr>
          <w:p w:rsidR="007F044F" w:rsidRPr="00D94577" w:rsidRDefault="007F044F" w:rsidP="009A1FFE">
            <w:pPr>
              <w:pStyle w:val="NoSpacing"/>
              <w:rPr>
                <w:color w:val="000000"/>
                <w:sz w:val="18"/>
                <w:szCs w:val="18"/>
              </w:rPr>
            </w:pPr>
            <w:r>
              <w:rPr>
                <w:color w:val="000000"/>
                <w:sz w:val="18"/>
                <w:szCs w:val="18"/>
              </w:rPr>
              <w:t>In the table below, we have shown the deficiencies that were identified during our latest survey done by the Louisiana Department of Health and Hospitals. These are deficiencies that we are currently working to resolve.</w:t>
            </w:r>
          </w:p>
        </w:tc>
      </w:tr>
      <w:tr w:rsidR="007F044F" w:rsidRPr="00D94577" w:rsidTr="007F044F">
        <w:tc>
          <w:tcPr>
            <w:tcW w:w="1530" w:type="dxa"/>
          </w:tcPr>
          <w:p w:rsidR="007F044F" w:rsidRPr="00D94577" w:rsidRDefault="007F044F" w:rsidP="009A1FFE">
            <w:pPr>
              <w:pStyle w:val="NoSpacing"/>
              <w:rPr>
                <w:color w:val="000000"/>
                <w:sz w:val="20"/>
                <w:szCs w:val="20"/>
              </w:rPr>
            </w:pPr>
            <w:r>
              <w:rPr>
                <w:color w:val="000000"/>
                <w:sz w:val="20"/>
                <w:szCs w:val="20"/>
              </w:rPr>
              <w:t>Date Identified</w:t>
            </w:r>
          </w:p>
        </w:tc>
        <w:tc>
          <w:tcPr>
            <w:tcW w:w="1620" w:type="dxa"/>
          </w:tcPr>
          <w:p w:rsidR="007F044F" w:rsidRPr="00D94577" w:rsidRDefault="007F044F" w:rsidP="009A1FFE">
            <w:pPr>
              <w:pStyle w:val="NoSpacing"/>
              <w:rPr>
                <w:color w:val="000000"/>
                <w:sz w:val="20"/>
                <w:szCs w:val="20"/>
              </w:rPr>
            </w:pPr>
            <w:r>
              <w:rPr>
                <w:color w:val="000000"/>
                <w:sz w:val="20"/>
                <w:szCs w:val="20"/>
              </w:rPr>
              <w:t>Facility</w:t>
            </w:r>
          </w:p>
        </w:tc>
        <w:tc>
          <w:tcPr>
            <w:tcW w:w="1440" w:type="dxa"/>
          </w:tcPr>
          <w:p w:rsidR="007F044F" w:rsidRPr="00D94577" w:rsidRDefault="007F044F" w:rsidP="009A1FFE">
            <w:pPr>
              <w:pStyle w:val="NoSpacing"/>
              <w:rPr>
                <w:color w:val="000000"/>
                <w:sz w:val="20"/>
                <w:szCs w:val="20"/>
              </w:rPr>
            </w:pPr>
            <w:r>
              <w:rPr>
                <w:color w:val="000000"/>
                <w:sz w:val="20"/>
                <w:szCs w:val="20"/>
              </w:rPr>
              <w:t>Category Code</w:t>
            </w:r>
          </w:p>
        </w:tc>
        <w:tc>
          <w:tcPr>
            <w:tcW w:w="1980" w:type="dxa"/>
          </w:tcPr>
          <w:p w:rsidR="007F044F" w:rsidRPr="00D94577" w:rsidRDefault="007F044F" w:rsidP="009A1FFE">
            <w:pPr>
              <w:pStyle w:val="NoSpacing"/>
              <w:rPr>
                <w:color w:val="000000"/>
                <w:sz w:val="20"/>
                <w:szCs w:val="20"/>
              </w:rPr>
            </w:pPr>
            <w:r>
              <w:rPr>
                <w:color w:val="000000"/>
                <w:sz w:val="20"/>
                <w:szCs w:val="20"/>
              </w:rPr>
              <w:t>Activity Name</w:t>
            </w:r>
          </w:p>
        </w:tc>
        <w:tc>
          <w:tcPr>
            <w:tcW w:w="1080" w:type="dxa"/>
          </w:tcPr>
          <w:p w:rsidR="007F044F" w:rsidRPr="00D94577" w:rsidRDefault="007F044F" w:rsidP="009A1FFE">
            <w:pPr>
              <w:pStyle w:val="NoSpacing"/>
              <w:rPr>
                <w:color w:val="000000"/>
                <w:sz w:val="20"/>
                <w:szCs w:val="20"/>
              </w:rPr>
            </w:pPr>
            <w:r>
              <w:rPr>
                <w:color w:val="000000"/>
                <w:sz w:val="20"/>
                <w:szCs w:val="20"/>
              </w:rPr>
              <w:t>Due Date</w:t>
            </w:r>
          </w:p>
        </w:tc>
        <w:tc>
          <w:tcPr>
            <w:tcW w:w="2700" w:type="dxa"/>
          </w:tcPr>
          <w:p w:rsidR="007F044F" w:rsidRPr="00D94577" w:rsidRDefault="007F044F" w:rsidP="009A1FFE">
            <w:pPr>
              <w:pStyle w:val="NoSpacing"/>
              <w:rPr>
                <w:color w:val="000000"/>
                <w:sz w:val="20"/>
                <w:szCs w:val="20"/>
              </w:rPr>
            </w:pPr>
            <w:r>
              <w:rPr>
                <w:color w:val="000000"/>
                <w:sz w:val="20"/>
                <w:szCs w:val="20"/>
              </w:rPr>
              <w:t>Comments</w:t>
            </w:r>
          </w:p>
        </w:tc>
      </w:tr>
      <w:tr w:rsidR="007F044F" w:rsidRPr="00D94577" w:rsidTr="007F044F">
        <w:tc>
          <w:tcPr>
            <w:tcW w:w="1530" w:type="dxa"/>
          </w:tcPr>
          <w:p w:rsidR="007F044F" w:rsidRPr="00D94577" w:rsidRDefault="007F044F" w:rsidP="009A1FFE">
            <w:pPr>
              <w:pStyle w:val="NoSpacing"/>
              <w:rPr>
                <w:color w:val="000000"/>
                <w:sz w:val="20"/>
                <w:szCs w:val="20"/>
              </w:rPr>
            </w:pPr>
            <w:r>
              <w:rPr>
                <w:color w:val="000000"/>
                <w:sz w:val="20"/>
                <w:szCs w:val="20"/>
              </w:rPr>
              <w:t>07/30/2014</w:t>
            </w:r>
          </w:p>
        </w:tc>
        <w:tc>
          <w:tcPr>
            <w:tcW w:w="1620" w:type="dxa"/>
          </w:tcPr>
          <w:p w:rsidR="007F044F" w:rsidRPr="00D94577" w:rsidRDefault="007F044F" w:rsidP="007F044F">
            <w:pPr>
              <w:pStyle w:val="NoSpacing"/>
              <w:rPr>
                <w:color w:val="000000"/>
                <w:sz w:val="20"/>
                <w:szCs w:val="20"/>
              </w:rPr>
            </w:pPr>
            <w:r>
              <w:rPr>
                <w:color w:val="000000"/>
                <w:sz w:val="20"/>
                <w:szCs w:val="20"/>
              </w:rPr>
              <w:t>CHENIERE DREW SOUTH W.S.</w:t>
            </w:r>
          </w:p>
        </w:tc>
        <w:tc>
          <w:tcPr>
            <w:tcW w:w="1440" w:type="dxa"/>
          </w:tcPr>
          <w:p w:rsidR="007F044F" w:rsidRDefault="007F044F" w:rsidP="009A1FFE">
            <w:pPr>
              <w:pStyle w:val="NoSpacing"/>
              <w:rPr>
                <w:color w:val="000000"/>
              </w:rPr>
            </w:pPr>
            <w:r>
              <w:rPr>
                <w:color w:val="000000"/>
              </w:rPr>
              <w:t>CC13</w:t>
            </w:r>
          </w:p>
        </w:tc>
        <w:tc>
          <w:tcPr>
            <w:tcW w:w="1980" w:type="dxa"/>
          </w:tcPr>
          <w:p w:rsidR="007F044F" w:rsidRPr="007F044F" w:rsidRDefault="007F044F" w:rsidP="009A1FFE">
            <w:pPr>
              <w:pStyle w:val="NoSpacing"/>
              <w:rPr>
                <w:color w:val="000000"/>
                <w:sz w:val="20"/>
                <w:szCs w:val="20"/>
              </w:rPr>
            </w:pPr>
            <w:r>
              <w:rPr>
                <w:color w:val="000000"/>
                <w:sz w:val="20"/>
                <w:szCs w:val="20"/>
              </w:rPr>
              <w:t>GWR –APP CORRECTIVE ACTION PLAN (FED)</w:t>
            </w:r>
          </w:p>
        </w:tc>
        <w:tc>
          <w:tcPr>
            <w:tcW w:w="1080" w:type="dxa"/>
          </w:tcPr>
          <w:p w:rsidR="007F044F" w:rsidRDefault="007F044F" w:rsidP="009A1FFE">
            <w:pPr>
              <w:pStyle w:val="NoSpacing"/>
              <w:rPr>
                <w:color w:val="000000"/>
              </w:rPr>
            </w:pPr>
            <w:r>
              <w:rPr>
                <w:color w:val="000000"/>
              </w:rPr>
              <w:t>6/1/2015</w:t>
            </w:r>
          </w:p>
        </w:tc>
        <w:tc>
          <w:tcPr>
            <w:tcW w:w="2700" w:type="dxa"/>
          </w:tcPr>
          <w:p w:rsidR="007F044F" w:rsidRPr="00D94577" w:rsidRDefault="007F044F" w:rsidP="009A1FFE">
            <w:pPr>
              <w:pStyle w:val="NoSpacing"/>
              <w:rPr>
                <w:color w:val="000000"/>
                <w:sz w:val="20"/>
                <w:szCs w:val="20"/>
              </w:rPr>
            </w:pPr>
            <w:r>
              <w:rPr>
                <w:color w:val="000000"/>
                <w:sz w:val="20"/>
                <w:szCs w:val="20"/>
              </w:rPr>
              <w:t>LAC 51:XII.345.A – Cross-Connections Prohibited</w:t>
            </w:r>
          </w:p>
        </w:tc>
      </w:tr>
    </w:tbl>
    <w:p w:rsidR="00B6498C" w:rsidRDefault="00B6498C" w:rsidP="00B6498C">
      <w:pPr>
        <w:pStyle w:val="NoSpacing"/>
        <w:rPr>
          <w:color w:val="000000"/>
        </w:rPr>
      </w:pPr>
    </w:p>
    <w:p w:rsidR="00B6498C" w:rsidRPr="007F044F" w:rsidRDefault="00B6498C" w:rsidP="000F5159">
      <w:pPr>
        <w:pStyle w:val="NoSpacing"/>
        <w:jc w:val="both"/>
        <w:rPr>
          <w:color w:val="000000"/>
        </w:rPr>
      </w:pPr>
      <w:r w:rsidRPr="007F044F">
        <w:rPr>
          <w:color w:val="000000"/>
        </w:rPr>
        <w:t>+++</w:t>
      </w:r>
      <w:r w:rsidR="007F044F">
        <w:rPr>
          <w:color w:val="000000"/>
        </w:rPr>
        <w:t>++</w:t>
      </w:r>
      <w:r w:rsidRPr="007F044F">
        <w:rPr>
          <w:color w:val="000000"/>
        </w:rPr>
        <w:t>++</w:t>
      </w:r>
      <w:r w:rsidR="007F044F">
        <w:rPr>
          <w:color w:val="000000"/>
        </w:rPr>
        <w:t>+</w:t>
      </w:r>
      <w:r w:rsidRPr="007F044F">
        <w:rPr>
          <w:color w:val="000000"/>
        </w:rPr>
        <w:t>++++++Environmental Protection Agency Required Health</w:t>
      </w:r>
      <w:r w:rsidR="00B03E5B" w:rsidRPr="007F044F">
        <w:rPr>
          <w:color w:val="000000"/>
        </w:rPr>
        <w:t xml:space="preserve"> Effects Language++++++++++++</w:t>
      </w:r>
      <w:r w:rsidR="007F044F">
        <w:rPr>
          <w:color w:val="000000"/>
        </w:rPr>
        <w:t>++++</w:t>
      </w:r>
    </w:p>
    <w:p w:rsidR="00B6498C" w:rsidRPr="007F044F" w:rsidRDefault="00B6498C" w:rsidP="000F5159">
      <w:pPr>
        <w:pStyle w:val="NoSpacing"/>
        <w:jc w:val="both"/>
        <w:rPr>
          <w:color w:val="000000"/>
        </w:rPr>
      </w:pPr>
      <w:r w:rsidRPr="007F044F">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rsidR="00B6498C" w:rsidRPr="0047054B" w:rsidRDefault="00B6498C" w:rsidP="000F5159">
      <w:pPr>
        <w:pStyle w:val="NoSpacing"/>
        <w:jc w:val="both"/>
        <w:rPr>
          <w:color w:val="000000"/>
        </w:rPr>
      </w:pPr>
    </w:p>
    <w:p w:rsidR="00B6498C" w:rsidRDefault="00B6498C" w:rsidP="00B6498C">
      <w:pPr>
        <w:pStyle w:val="NoSpacing"/>
      </w:pPr>
      <w:r w:rsidRPr="007F044F">
        <w:t>Additional Required Health Effects Language:</w:t>
      </w:r>
    </w:p>
    <w:p w:rsidR="007F044F" w:rsidRDefault="007F044F" w:rsidP="00B6498C">
      <w:pPr>
        <w:pStyle w:val="NoSpacing"/>
      </w:pPr>
    </w:p>
    <w:p w:rsidR="007F044F" w:rsidRPr="007F044F" w:rsidRDefault="007F044F" w:rsidP="007F044F">
      <w:pPr>
        <w:pStyle w:val="NoSpacing"/>
        <w:jc w:val="both"/>
      </w:pPr>
      <w:r>
        <w:t>Coliforms are bacteria that are naturally present in the environment and are used as an indicator that other, potentially-harmful, bacteria may be present. Coliforms were found in more samples than allowed and this was a warning of potential problems.</w:t>
      </w:r>
    </w:p>
    <w:p w:rsidR="00B6498C" w:rsidRPr="0047054B" w:rsidRDefault="00B6498C" w:rsidP="00B6498C">
      <w:pPr>
        <w:pStyle w:val="NoSpacing"/>
        <w:rPr>
          <w:color w:val="FF0000"/>
        </w:rPr>
      </w:pPr>
    </w:p>
    <w:p w:rsidR="00B6498C" w:rsidRPr="001F3439" w:rsidRDefault="00B6498C" w:rsidP="00B6498C">
      <w:pPr>
        <w:pStyle w:val="NoSpacing"/>
      </w:pPr>
      <w:r w:rsidRPr="001F3439">
        <w:t>95th Percentile Health Effects Language</w:t>
      </w:r>
    </w:p>
    <w:p w:rsidR="00B6498C" w:rsidRPr="001F3439" w:rsidRDefault="00B6498C" w:rsidP="00B6498C">
      <w:pPr>
        <w:pStyle w:val="NoSpacing"/>
        <w:rPr>
          <w:color w:val="FF0000"/>
        </w:rPr>
      </w:pPr>
    </w:p>
    <w:p w:rsidR="00B6498C" w:rsidRPr="001F3439" w:rsidRDefault="00B6498C" w:rsidP="000F5159">
      <w:pPr>
        <w:pStyle w:val="NoSpacing"/>
        <w:jc w:val="both"/>
      </w:pPr>
      <w:r w:rsidRPr="001F3439">
        <w:t>Infants and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flush your tap for 30 seconds to 2 minutes before using tap water.  Additional information is available from the Safe Drinking Water Hotline (800-426-4761).</w:t>
      </w:r>
    </w:p>
    <w:p w:rsidR="00B6498C" w:rsidRPr="001F3439" w:rsidRDefault="00B6498C" w:rsidP="00B6498C">
      <w:pPr>
        <w:pStyle w:val="NoSpacing"/>
      </w:pPr>
    </w:p>
    <w:p w:rsidR="00B6498C" w:rsidRPr="001F3439" w:rsidRDefault="00B6498C" w:rsidP="00B6498C">
      <w:pPr>
        <w:pStyle w:val="NoSpacing"/>
      </w:pPr>
      <w:r w:rsidRPr="001F3439">
        <w:t>There are no additional required health effects violation notices.</w:t>
      </w:r>
    </w:p>
    <w:p w:rsidR="00B6498C" w:rsidRDefault="00B6498C" w:rsidP="00B6498C">
      <w:pPr>
        <w:pStyle w:val="NoSpacing"/>
        <w:rPr>
          <w:color w:val="000000"/>
          <w:szCs w:val="28"/>
        </w:rPr>
      </w:pPr>
      <w:r>
        <w:rPr>
          <w:color w:val="000000"/>
        </w:rPr>
        <w:t>+++++++++++++++++++++++++++++++++++++++++++++++++++++++++++++++++++++++++++++++++++++</w:t>
      </w:r>
    </w:p>
    <w:p w:rsidR="00B6498C" w:rsidRPr="001F3439" w:rsidRDefault="00B6498C" w:rsidP="000F5159">
      <w:pPr>
        <w:pStyle w:val="NoSpacing"/>
        <w:jc w:val="both"/>
        <w:rPr>
          <w:color w:val="000000"/>
        </w:rPr>
      </w:pPr>
      <w:r>
        <w:tab/>
      </w:r>
      <w:r w:rsidRPr="001F3439">
        <w:rPr>
          <w:color w:val="000000"/>
        </w:rPr>
        <w:t>Thank you for allowing us to continue providing your family with clean, quality water this year.  In order to maintain a safe and dependable water supply we sometimes need to make improvements that will benefit all of our customers.</w:t>
      </w:r>
      <w:r w:rsidRPr="001F3439">
        <w:tab/>
      </w:r>
      <w:r w:rsidRPr="001F3439">
        <w:rPr>
          <w:color w:val="000000"/>
        </w:rPr>
        <w:t xml:space="preserve">     </w:t>
      </w:r>
    </w:p>
    <w:p w:rsidR="000F5159" w:rsidRPr="001F3439" w:rsidRDefault="000F5159" w:rsidP="000F5159">
      <w:pPr>
        <w:pStyle w:val="NoSpacing"/>
        <w:jc w:val="both"/>
        <w:rPr>
          <w:color w:val="000000"/>
        </w:rPr>
      </w:pPr>
    </w:p>
    <w:p w:rsidR="000F5159" w:rsidRPr="001F3439" w:rsidRDefault="000F5159" w:rsidP="000F5159">
      <w:pPr>
        <w:pStyle w:val="NoSpacing"/>
        <w:jc w:val="both"/>
        <w:rPr>
          <w:color w:val="000000"/>
        </w:rPr>
      </w:pPr>
      <w:r w:rsidRPr="001F3439">
        <w:rPr>
          <w:color w:val="000000"/>
        </w:rPr>
        <w:tab/>
        <w:t xml:space="preserve">Please contact our office at (318) 322-9516 if you have any questions. You may also want to visit the Cheniere Drew web site at </w:t>
      </w:r>
      <w:hyperlink r:id="rId7" w:history="1">
        <w:r w:rsidRPr="001F3439">
          <w:rPr>
            <w:rStyle w:val="Hyperlink"/>
          </w:rPr>
          <w:t>www.cdws.org</w:t>
        </w:r>
      </w:hyperlink>
      <w:r w:rsidRPr="001F3439">
        <w:rPr>
          <w:color w:val="000000"/>
        </w:rPr>
        <w:t xml:space="preserve"> to obtain valuable information about your water system.</w:t>
      </w:r>
    </w:p>
    <w:p w:rsidR="00B6498C" w:rsidRPr="001F3439" w:rsidRDefault="00B6498C" w:rsidP="000F5159">
      <w:pPr>
        <w:pStyle w:val="NoSpacing"/>
        <w:jc w:val="both"/>
        <w:rPr>
          <w:color w:val="000000"/>
        </w:rPr>
      </w:pPr>
      <w:r w:rsidRPr="001F3439">
        <w:rPr>
          <w:color w:val="000000"/>
        </w:rPr>
        <w:t xml:space="preserve">     </w:t>
      </w:r>
    </w:p>
    <w:p w:rsidR="00CB2926" w:rsidRPr="001F3439" w:rsidRDefault="00B6498C" w:rsidP="000F5159">
      <w:pPr>
        <w:pStyle w:val="NoSpacing"/>
        <w:jc w:val="both"/>
      </w:pPr>
      <w:r w:rsidRPr="001F3439">
        <w:tab/>
        <w:t xml:space="preserve">We at the </w:t>
      </w:r>
      <w:r w:rsidR="000F5159" w:rsidRPr="001F3439">
        <w:t>CHENIERE DREW SOUTH WATER SUPPLY</w:t>
      </w:r>
      <w:r w:rsidRPr="001F3439">
        <w:t xml:space="preserve"> work around the clock to provide top quality drinking water to every tap.  We ask that all our customers help us protect and conserve our water sources, which are the heart of our community, our way of life, and our children's future. </w:t>
      </w:r>
    </w:p>
    <w:sectPr w:rsidR="00CB2926" w:rsidRPr="001F3439" w:rsidSect="00252809">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D35" w:rsidRDefault="00F66D35" w:rsidP="00B6498C">
      <w:pPr>
        <w:spacing w:after="0" w:line="240" w:lineRule="auto"/>
      </w:pPr>
      <w:r>
        <w:separator/>
      </w:r>
    </w:p>
  </w:endnote>
  <w:endnote w:type="continuationSeparator" w:id="0">
    <w:p w:rsidR="00F66D35" w:rsidRDefault="00F66D35" w:rsidP="00B6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D35" w:rsidRDefault="00F66D35" w:rsidP="00B6498C">
      <w:pPr>
        <w:spacing w:after="0" w:line="240" w:lineRule="auto"/>
      </w:pPr>
      <w:r>
        <w:separator/>
      </w:r>
    </w:p>
  </w:footnote>
  <w:footnote w:type="continuationSeparator" w:id="0">
    <w:p w:rsidR="00F66D35" w:rsidRDefault="00F66D35" w:rsidP="00B64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F3" w:rsidRDefault="00B6498C" w:rsidP="00B03E5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172B0">
      <w:rPr>
        <w:b/>
        <w:bCs/>
        <w:noProof/>
      </w:rPr>
      <w:t>2</w:t>
    </w:r>
    <w:r>
      <w:rPr>
        <w:b/>
        <w:bCs/>
        <w:sz w:val="24"/>
        <w:szCs w:val="24"/>
      </w:rPr>
      <w:fldChar w:fldCharType="end"/>
    </w:r>
    <w:r>
      <w:t xml:space="preserve"> of </w:t>
    </w:r>
    <w:r w:rsidR="00B03E5B">
      <w:rPr>
        <w:b/>
        <w:bCs/>
        <w:sz w:val="24"/>
        <w:szCs w:val="24"/>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8C"/>
    <w:rsid w:val="000066F3"/>
    <w:rsid w:val="00025976"/>
    <w:rsid w:val="000538FE"/>
    <w:rsid w:val="0007455B"/>
    <w:rsid w:val="00094D25"/>
    <w:rsid w:val="000F5159"/>
    <w:rsid w:val="00133267"/>
    <w:rsid w:val="001F3439"/>
    <w:rsid w:val="0021123C"/>
    <w:rsid w:val="00252809"/>
    <w:rsid w:val="0027633C"/>
    <w:rsid w:val="00352562"/>
    <w:rsid w:val="003A1B6D"/>
    <w:rsid w:val="003B1398"/>
    <w:rsid w:val="003F0DB8"/>
    <w:rsid w:val="0047054B"/>
    <w:rsid w:val="005F79C5"/>
    <w:rsid w:val="0068018E"/>
    <w:rsid w:val="00726921"/>
    <w:rsid w:val="007A6061"/>
    <w:rsid w:val="007F044F"/>
    <w:rsid w:val="009172B0"/>
    <w:rsid w:val="0092559F"/>
    <w:rsid w:val="00A775C3"/>
    <w:rsid w:val="00B03E5B"/>
    <w:rsid w:val="00B6498C"/>
    <w:rsid w:val="00CB2926"/>
    <w:rsid w:val="00E06EDA"/>
    <w:rsid w:val="00E753A8"/>
    <w:rsid w:val="00F6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A297344-6DED-4BDB-8E4C-3E5143C9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6498C"/>
    <w:pPr>
      <w:spacing w:after="0" w:line="240" w:lineRule="auto"/>
    </w:pPr>
    <w:rPr>
      <w:rFonts w:eastAsia="Times New Roman"/>
    </w:rPr>
  </w:style>
  <w:style w:type="character" w:customStyle="1" w:styleId="NoSpacingChar">
    <w:name w:val="No Spacing Char"/>
    <w:link w:val="NoSpacing"/>
    <w:uiPriority w:val="1"/>
    <w:rsid w:val="00B6498C"/>
    <w:rPr>
      <w:rFonts w:ascii="Calibri" w:eastAsia="Times New Roman" w:hAnsi="Calibri" w:cs="Times New Roman"/>
    </w:rPr>
  </w:style>
  <w:style w:type="character" w:styleId="Hyperlink">
    <w:name w:val="Hyperlink"/>
    <w:rsid w:val="00B6498C"/>
    <w:rPr>
      <w:color w:val="0000FF"/>
      <w:u w:val="single"/>
    </w:rPr>
  </w:style>
  <w:style w:type="paragraph" w:styleId="Header">
    <w:name w:val="header"/>
    <w:basedOn w:val="Normal"/>
    <w:link w:val="HeaderChar"/>
    <w:uiPriority w:val="99"/>
    <w:rsid w:val="00B6498C"/>
    <w:pPr>
      <w:tabs>
        <w:tab w:val="center" w:pos="4680"/>
        <w:tab w:val="right" w:pos="9360"/>
      </w:tabs>
      <w:spacing w:after="0" w:line="240" w:lineRule="auto"/>
      <w:ind w:firstLine="360"/>
    </w:pPr>
    <w:rPr>
      <w:rFonts w:eastAsia="Times New Roman"/>
    </w:rPr>
  </w:style>
  <w:style w:type="character" w:customStyle="1" w:styleId="HeaderChar">
    <w:name w:val="Header Char"/>
    <w:link w:val="Header"/>
    <w:uiPriority w:val="99"/>
    <w:rsid w:val="00B6498C"/>
    <w:rPr>
      <w:rFonts w:ascii="Calibri" w:eastAsia="Times New Roman" w:hAnsi="Calibri" w:cs="Times New Roman"/>
    </w:rPr>
  </w:style>
  <w:style w:type="paragraph" w:styleId="Footer">
    <w:name w:val="footer"/>
    <w:basedOn w:val="Normal"/>
    <w:link w:val="FooterChar"/>
    <w:rsid w:val="00B6498C"/>
    <w:pPr>
      <w:tabs>
        <w:tab w:val="center" w:pos="4680"/>
        <w:tab w:val="right" w:pos="9360"/>
      </w:tabs>
      <w:spacing w:after="0" w:line="240" w:lineRule="auto"/>
      <w:ind w:firstLine="360"/>
    </w:pPr>
    <w:rPr>
      <w:rFonts w:eastAsia="Times New Roman"/>
    </w:rPr>
  </w:style>
  <w:style w:type="character" w:customStyle="1" w:styleId="FooterChar">
    <w:name w:val="Footer Char"/>
    <w:link w:val="Footer"/>
    <w:rsid w:val="00B6498C"/>
    <w:rPr>
      <w:rFonts w:ascii="Calibri" w:eastAsia="Times New Roman" w:hAnsi="Calibri" w:cs="Times New Roman"/>
    </w:rPr>
  </w:style>
  <w:style w:type="table" w:styleId="TableGrid">
    <w:name w:val="Table Grid"/>
    <w:basedOn w:val="TableNormal"/>
    <w:uiPriority w:val="59"/>
    <w:rsid w:val="007F0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dw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safewater/lea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Links>
    <vt:vector size="12" baseType="variant">
      <vt:variant>
        <vt:i4>4980815</vt:i4>
      </vt:variant>
      <vt:variant>
        <vt:i4>3</vt:i4>
      </vt:variant>
      <vt:variant>
        <vt:i4>0</vt:i4>
      </vt:variant>
      <vt:variant>
        <vt:i4>5</vt:i4>
      </vt:variant>
      <vt:variant>
        <vt:lpwstr>http://www.cdws.org/</vt:lpwstr>
      </vt:variant>
      <vt:variant>
        <vt:lpwstr/>
      </vt: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Nolan</dc:creator>
  <cp:keywords/>
  <dc:description/>
  <cp:lastModifiedBy>John Nichols</cp:lastModifiedBy>
  <cp:revision>2</cp:revision>
  <dcterms:created xsi:type="dcterms:W3CDTF">2015-06-01T17:39:00Z</dcterms:created>
  <dcterms:modified xsi:type="dcterms:W3CDTF">2015-06-01T17:39:00Z</dcterms:modified>
</cp:coreProperties>
</file>